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5B" w:rsidRPr="00984C5B" w:rsidRDefault="00984C5B" w:rsidP="00984C5B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</w:pPr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"Қазақстан Республикасының </w:t>
      </w:r>
      <w:proofErr w:type="spell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Мемлекеттік</w:t>
      </w:r>
      <w:proofErr w:type="spellEnd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Туын</w:t>
      </w:r>
      <w:proofErr w:type="spellEnd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Мемлекеттік</w:t>
      </w:r>
      <w:proofErr w:type="spellEnd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 Елтаңбасын және олардың </w:t>
      </w:r>
      <w:proofErr w:type="spell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бейнелерін</w:t>
      </w:r>
      <w:proofErr w:type="spellEnd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, сондай-ақ Қазақстан </w:t>
      </w:r>
      <w:proofErr w:type="spell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Республикасы</w:t>
      </w:r>
      <w:proofErr w:type="spellEnd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Мемлекетті</w:t>
      </w:r>
      <w:proofErr w:type="gram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к</w:t>
      </w:r>
      <w:proofErr w:type="spellEnd"/>
      <w:proofErr w:type="gramEnd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 Гимнінің мәтінін </w:t>
      </w:r>
      <w:proofErr w:type="spell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орналастыру</w:t>
      </w:r>
      <w:proofErr w:type="spellEnd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ережесін</w:t>
      </w:r>
      <w:proofErr w:type="spellEnd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бекіту</w:t>
      </w:r>
      <w:proofErr w:type="spellEnd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туралы</w:t>
      </w:r>
      <w:proofErr w:type="spellEnd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" Қазақстан </w:t>
      </w:r>
      <w:proofErr w:type="spellStart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Республикасы</w:t>
      </w:r>
      <w:proofErr w:type="spellEnd"/>
      <w:r w:rsidRPr="00984C5B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 xml:space="preserve"> Үкіметінің 2007 жылғы 2 қазандағы № 873 қ</w:t>
      </w:r>
    </w:p>
    <w:p w:rsidR="00984C5B" w:rsidRPr="00984C5B" w:rsidRDefault="00984C5B" w:rsidP="00984C5B">
      <w:pPr>
        <w:shd w:val="clear" w:color="auto" w:fill="FFFFFF"/>
        <w:spacing w:before="125" w:after="125" w:line="240" w:lineRule="auto"/>
        <w:outlineLvl w:val="3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84C5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Қазақстан </w:t>
      </w:r>
      <w:proofErr w:type="spellStart"/>
      <w:r w:rsidRPr="00984C5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Республикасы</w:t>
      </w:r>
      <w:proofErr w:type="spellEnd"/>
      <w:r w:rsidRPr="00984C5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Ү</w:t>
      </w:r>
      <w:proofErr w:type="gramStart"/>
      <w:r w:rsidRPr="00984C5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</w:t>
      </w:r>
      <w:proofErr w:type="gramEnd"/>
      <w:r w:rsidRPr="00984C5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іметінің 2015 жылғы 31 желтоқсандағы № 1187 қаулысы</w:t>
      </w:r>
    </w:p>
    <w:p w:rsidR="00984C5B" w:rsidRPr="00984C5B" w:rsidRDefault="00984C5B" w:rsidP="00984C5B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Қазақстан Республикасының Үкіметі </w:t>
      </w:r>
      <w:r w:rsidRPr="0098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ҚАУЛЫ ЕТЕДІ: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"/>
      <w:bookmarkEnd w:id="0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«Қазақстан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Елтаңбасын және олардың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бейнелерін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Гимнінің мәтінін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ережесін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Үкіметінің 2007 жылғы 2 қазандағы № 873 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"https://zakon.uchet.kz/kaz/docs/P070000873_" \l "z0" </w:instrTex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4C5B">
        <w:rPr>
          <w:rFonts w:ascii="Times New Roman" w:eastAsia="Times New Roman" w:hAnsi="Times New Roman" w:cs="Times New Roman"/>
          <w:b/>
          <w:bCs/>
          <w:color w:val="DA3C40"/>
          <w:sz w:val="24"/>
          <w:szCs w:val="24"/>
          <w:u w:val="single"/>
          <w:lang w:eastAsia="ru-RU"/>
        </w:rPr>
        <w:t>қаулысына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(Қазақстан Республикасының 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ҮАЖ-ы, 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ж., № 36, 410-құжат)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өзгерістер мен толықтырулар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енгізілсін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"/>
      <w:bookmarkEnd w:id="1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тақырып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4"/>
      <w:bookmarkEnd w:id="2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Елтаңбасын және олардың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бейнелерін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Гимнінің мәтінін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қағидаларын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5"/>
      <w:bookmarkEnd w:id="3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4" w:anchor="z2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1-тармақ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6"/>
      <w:bookmarkEnd w:id="4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«1. Қоса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Елтаңбасын және олардың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бейнелерін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Гимнінің мәтінін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қағидалары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бекітілсін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7"/>
      <w:bookmarkEnd w:id="5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көрсетілген қаулымен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Елтаңбасын және олардың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бейнелерін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Гимнінің мәтінін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"https://zakon.uchet.kz/kaz/docs/P070000873_" \l "z4" </w:instrTex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84C5B">
        <w:rPr>
          <w:rFonts w:ascii="Times New Roman" w:eastAsia="Times New Roman" w:hAnsi="Times New Roman" w:cs="Times New Roman"/>
          <w:b/>
          <w:bCs/>
          <w:color w:val="DA3C40"/>
          <w:sz w:val="24"/>
          <w:szCs w:val="24"/>
          <w:u w:val="single"/>
          <w:lang w:eastAsia="ru-RU"/>
        </w:rPr>
        <w:t>ережесінде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8"/>
      <w:bookmarkEnd w:id="6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тақырып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9"/>
      <w:bookmarkEnd w:id="7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Елтаңбасын және олардың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бейнелерін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Гимнінің мәтінін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) қа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ғидалары»;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0"/>
      <w:bookmarkEnd w:id="8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5" w:anchor="z43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1-тармақ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1"/>
      <w:bookmarkEnd w:id="9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«1. Осы Қағидалар «Қазақстан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әміздері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2007 жылғы 4 маусымдағы Қазақстан Республикасының </w:t>
      </w:r>
      <w:hyperlink r:id="rId6" w:anchor="z0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Конституциялық заңына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(бұдан әрі - Конституциялық заң) сәйкес әзірленді және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Елтаңбасын және олардың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бейнелерін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Гимнінің мәтіні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) тәртібін айқындайды.»;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2"/>
      <w:bookmarkEnd w:id="10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z5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2-тарауда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3"/>
      <w:bookmarkEnd w:id="11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тақырып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14"/>
      <w:bookmarkEnd w:id="12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«2.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15"/>
      <w:bookmarkEnd w:id="13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8" w:anchor="z44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2-тармақта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16"/>
      <w:bookmarkEnd w:id="14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мазмұндағы 5-1) тармақшамен толықтырылсын: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17"/>
      <w:bookmarkEnd w:id="15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«5-1)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тұлғалардың, ұлттық басқарушы холдингтердің, ұлттық холдингтердің, ұлттық компаниялардың, сондай-ақ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оларға қатысты жалғыз акционер (қатысушы)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табылатын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 де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қоғамдардың және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жауапкершілігі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серіктестіктердің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нышандарға арналған экспозиция үшін бөлінген үй-жайларда (үй-жайларының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бөлігінде).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орналастырылатын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нышандарына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 экспозиция үшін бөлінген үй-жайлар (үй-жайларының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бөлігі) әсем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безендірілуге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шаруашылық-тұрмыстық бөлмелерден,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кіреберістен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ілетін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бөлмелерден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алыс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орналасуға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;»;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18"/>
      <w:bookmarkEnd w:id="16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9" w:anchor="z54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10) тармақша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мынадай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19"/>
      <w:bookmarkEnd w:id="17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«10) Қазақстан Республикасының Үкіметі айқындайтын тәртіппен Қазақстан 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әміздері күнін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мерекелеу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салтанатты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рәсімдер, спорттық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;»;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20"/>
      <w:bookmarkEnd w:id="18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10" w:anchor="z6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3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anchor="z7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4-тармақтар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21"/>
      <w:bookmarkEnd w:id="19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«3. Қарулы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үштердің құрамаларында, әскери бөлімдерінде, бөлімшелерінде,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мекемелерінде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басқа да әскерлер мен әскери құралымдарда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бейнесін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тәртібі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әскери жарғыларда айқындалады.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22"/>
      <w:bookmarkEnd w:id="20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патриоттық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сезімді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қазақстандық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бірегейлікті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елдің оның азаматтарының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көпшілік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іс-әрекеттер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аясында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қолдау мақсатында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заңды тұлғалар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) мүмкін.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ұлттық стандарттардың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бұза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пайдалануға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берілмейді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қорлауға арналған </w:t>
      </w:r>
      <w:proofErr w:type="spellStart"/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пайдалануға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берілмейді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23"/>
      <w:bookmarkEnd w:id="21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12" w:anchor="z10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7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anchor="z12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9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z13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10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anchor="z81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10-1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z14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11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anchor="z24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20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anchor="z27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23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anchor="z31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27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anchor="z32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28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anchor="z33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29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anchor="z34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30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anchor="z35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31-тармақтардағы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«Ереженің»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 «Қағидалардың»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сөзбен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24"/>
      <w:bookmarkEnd w:id="22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мазмұндағы 13-1-тармақпен толықтырылсын: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25"/>
      <w:bookmarkEnd w:id="23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«13-1.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аккредиттелген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дипломатиялық өкілдіктерді, консулдық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халықаралық ұйымдарды және (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олардың өкілдіктерін қоспағанда, Қазақстан Республикасының аумағында қызметін жүзеге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 мен өкілдіктер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пайдаланатын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мемлекеттердің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тулары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Туымен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мезгілде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26"/>
      <w:bookmarkEnd w:id="24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Елтаңбасын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anchor="z18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3-тарауда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27"/>
      <w:bookmarkEnd w:id="25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тақырып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28"/>
      <w:bookmarkEnd w:id="26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«3.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Елтаңбасын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29"/>
      <w:bookmarkEnd w:id="27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25" w:anchor="z62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15-тармақта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30"/>
      <w:bookmarkEnd w:id="28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26" w:anchor="z63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1) тармақша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мынадай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31"/>
      <w:bookmarkEnd w:id="29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«1)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Резиденциясының, Парламенттің, Сенат пен Мәжілі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ің, Үкіметтің, министрліктердің,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Үкіметінің құрамына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кірмейтін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орталық атқарушы органдардың,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Президентіне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бағынатын және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органдардың, олардың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ведомстволары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аумақтық бөлімшелерінің,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Конституциялық Кеңесінің, Қазақстан Республикасының Жоғарғы Соты мен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соттарының, Қарулы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үштердің құрамаларының, әскери бөлімдерінің, бөлімшелері мен мекемелерінің, басқа да әскерлер мен әскери құралымдардың,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өкілді және атқарушы органдардың ғимараттарында, сондай-ақ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елшіліктерінің, халықаралық ұйымдардағы тұрақты өкілдіктерінің,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өкілдіктерінің,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шетелдегі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да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мекемелерінің,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шетелдегі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мекемелерінің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резиденцияларының ғимараттарында - ұдайы;»;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32"/>
      <w:bookmarkEnd w:id="30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27" w:anchor="z19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3) тармақшадағы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«ұдайы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сөздер «ұдайы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сөзбен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ауыстырылып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мазмұндағы 4) тармақшамен толықтырылсын: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33"/>
      <w:bookmarkEnd w:id="31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«4)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заңды тұлғалардың, ұлттық басқарушы холдингтердің, ұлттық холдингтердің, ұлттық компаниялардың, сондай-ақ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оларға қатысты жалғыз акционер (қатысушы)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табылатын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 де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қоғамдардың және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жауапкершілігі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серіктестіктердің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нышандарға арналған экспозиция үшін бөлінген үй-жайларында (үй-жайларының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бөлігінде)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Елтаңбасы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орналастырылатын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нышандарына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 экспозиция үшін бөлінген үй-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жайлар (үй-жайлардың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бөлігі) әсем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безендірілуге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шаруашылық-тұрмыстық бөлмелерден,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берістен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ілетін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бөлмелерден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алыс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орналасуға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34"/>
      <w:bookmarkEnd w:id="32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28" w:anchor="z20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16-тармақ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35"/>
      <w:bookmarkEnd w:id="33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«16. Қарулы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үштердің құрамаларында, әскери бөлімдерінде, бөлімшелерінде,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мекемелерінде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басқа да әскерлер мен әскери құралымдарда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Елтаңбаны және 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бейнесін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тәртібі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әскери жарғыларда айқындалады.»;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36"/>
      <w:bookmarkEnd w:id="34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Туының,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бейнелерін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Гимнінің мәтінін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anchor="z26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4-тарауда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37"/>
      <w:bookmarkEnd w:id="35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тақырып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38"/>
      <w:bookmarkEnd w:id="36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«4.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ңбасын және олардың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бейнелерін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Гимнінің мәтінін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);»;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39"/>
      <w:bookmarkEnd w:id="37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мазмұндағы 23-1-тармақпен толықтырылсын: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40"/>
      <w:bookmarkEnd w:id="38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«23-1.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бейнесі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 де материалдық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объектілерде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орналастырылуы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мүмкін.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Қағидалардың осы тармағының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бөлігін қолдану мақсатында өзге материалдық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объектілерге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пайдаланылатын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жатпайды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41"/>
      <w:bookmarkEnd w:id="39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26-тармақтың </w:t>
      </w:r>
      <w:hyperlink r:id="rId30" w:anchor="z74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1) тармақшасы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мынадай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42"/>
      <w:bookmarkEnd w:id="40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«1)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оның Әкімшілігінің, Парламенттің, оның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палаталары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олардың аппараттарының,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палаталары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Бюроларының, Үкіметтің және Премьер-Министр Кеңсесінің, министрліктердің,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Үкіметінің құрамына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кірмейтін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орталық атқарушы органдардың,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Президентіне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бағынатын және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органдардың, олардың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ведомстволары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аумақтық бөлімшелерінің,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Конституциялық Кеңесінің, Қазақстан Республикасының Жоғарғы Соты мен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соттарының, Қарулы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үштердің әскери құрамаларының, бөлімдерінің, бөлімшелері мен мекемелерінің, 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да әскерлер мен әскери құралымдардың,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өкілді, атқарушы органдардың және өзге де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ұйымдардың мөрлері мен құжаттарының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бланкілерінде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;»;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43"/>
      <w:bookmarkEnd w:id="41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31" w:anchor="z38" w:history="1">
        <w:r w:rsidRPr="00984C5B">
          <w:rPr>
            <w:rFonts w:ascii="Times New Roman" w:eastAsia="Times New Roman" w:hAnsi="Times New Roman" w:cs="Times New Roman"/>
            <w:b/>
            <w:bCs/>
            <w:color w:val="DA3C40"/>
            <w:sz w:val="24"/>
            <w:szCs w:val="24"/>
            <w:u w:val="single"/>
            <w:lang w:eastAsia="ru-RU"/>
          </w:rPr>
          <w:t>34-тармақ</w:t>
        </w:r>
      </w:hyperlink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редакцияда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жазылсын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44"/>
      <w:bookmarkEnd w:id="42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«34.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Елтаңбасының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бейнесі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 де материалдық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объектілерде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орналастырылуы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мүмкін.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Қағидалардың осы тармағының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бөлігін қолдану мақсатында өзге материалдық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объектілерге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пайдаланылатын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жатпайды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45"/>
      <w:bookmarkEnd w:id="43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мазмұндағы 34-1 және 34-2-тармақтармен толықтырылсын: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46"/>
      <w:bookmarkEnd w:id="44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«34-1.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заңды тұлғалардың, ұлттық басқарушы холдингтердің, ұлттық холдингтердің, ұлттық компаниялардың, сондай-ақ Қазақстан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оларға қатысты жалғыз акционер (қатысушы)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табылатын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 де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акционерлік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қоғамдардың және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жауапкершілігі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шектеулі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серіктестіктердің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нышандарға арналған экспозиция үшін бөлінген үй-жайларында (үй-жайларының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бөлігінде)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Гимнінің мәтіні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Гимнінің мәтіні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орналастырылатын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нышандарына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 экспозиция үшін бөлінген үй-жайлар (үй-жайлардың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бөлігі) әсем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безендірілуге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шаруашылық-тұрмыстық бөлмелерден,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берістен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киім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ілетін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бөлмелерден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алыс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орналасуға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z47"/>
      <w:bookmarkEnd w:id="45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34-2. Қарулы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үштердің құрамаларында, әскери бөлімдерінде,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белімшелерінде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мекемелерінде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басқа да әскерлер мен әскери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құралымдарда Қазақстан Республикасының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Гимнін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оның мәтінін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әскери жарғыларда айқындалады.».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48"/>
      <w:bookmarkEnd w:id="46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2. Осы қаулы алғашқы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</w:t>
      </w:r>
      <w:proofErr w:type="gram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</w:t>
      </w:r>
      <w:proofErr w:type="spellStart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C5B" w:rsidRPr="00984C5B" w:rsidRDefault="00984C5B" w:rsidP="00984C5B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Қазақстан Республикасының</w:t>
      </w:r>
      <w:r w:rsidRPr="00984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</w:t>
      </w:r>
      <w:proofErr w:type="spellStart"/>
      <w:r w:rsidRPr="00984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Премьер-Министрі</w:t>
      </w:r>
      <w:proofErr w:type="spellEnd"/>
      <w:r w:rsidRPr="00984C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 К.Мәсімов</w:t>
      </w:r>
    </w:p>
    <w:p w:rsidR="001951F9" w:rsidRDefault="001951F9"/>
    <w:sectPr w:rsidR="001951F9" w:rsidSect="0019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C5B"/>
    <w:rsid w:val="001951F9"/>
    <w:rsid w:val="0098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F9"/>
  </w:style>
  <w:style w:type="paragraph" w:styleId="1">
    <w:name w:val="heading 1"/>
    <w:basedOn w:val="a"/>
    <w:link w:val="10"/>
    <w:uiPriority w:val="9"/>
    <w:qFormat/>
    <w:rsid w:val="00984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84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4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uchet.kz/kaz/docs/P070000873_" TargetMode="External"/><Relationship Id="rId13" Type="http://schemas.openxmlformats.org/officeDocument/2006/relationships/hyperlink" Target="https://zakon.uchet.kz/kaz/docs/P070000873_" TargetMode="External"/><Relationship Id="rId18" Type="http://schemas.openxmlformats.org/officeDocument/2006/relationships/hyperlink" Target="https://zakon.uchet.kz/kaz/docs/P070000873_" TargetMode="External"/><Relationship Id="rId26" Type="http://schemas.openxmlformats.org/officeDocument/2006/relationships/hyperlink" Target="https://zakon.uchet.kz/kaz/docs/P070000873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uchet.kz/kaz/docs/P070000873_" TargetMode="External"/><Relationship Id="rId7" Type="http://schemas.openxmlformats.org/officeDocument/2006/relationships/hyperlink" Target="https://zakon.uchet.kz/kaz/docs/P070000873_" TargetMode="External"/><Relationship Id="rId12" Type="http://schemas.openxmlformats.org/officeDocument/2006/relationships/hyperlink" Target="https://zakon.uchet.kz/kaz/docs/P070000873_" TargetMode="External"/><Relationship Id="rId17" Type="http://schemas.openxmlformats.org/officeDocument/2006/relationships/hyperlink" Target="https://zakon.uchet.kz/kaz/docs/P070000873_" TargetMode="External"/><Relationship Id="rId25" Type="http://schemas.openxmlformats.org/officeDocument/2006/relationships/hyperlink" Target="https://zakon.uchet.kz/kaz/docs/P070000873_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akon.uchet.kz/kaz/docs/P070000873_" TargetMode="External"/><Relationship Id="rId20" Type="http://schemas.openxmlformats.org/officeDocument/2006/relationships/hyperlink" Target="https://zakon.uchet.kz/kaz/docs/P070000873_" TargetMode="External"/><Relationship Id="rId29" Type="http://schemas.openxmlformats.org/officeDocument/2006/relationships/hyperlink" Target="https://zakon.uchet.kz/kaz/docs/P070000873_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uchet.kz/kaz/docs/Z070000258_" TargetMode="External"/><Relationship Id="rId11" Type="http://schemas.openxmlformats.org/officeDocument/2006/relationships/hyperlink" Target="https://zakon.uchet.kz/kaz/docs/P070000873_" TargetMode="External"/><Relationship Id="rId24" Type="http://schemas.openxmlformats.org/officeDocument/2006/relationships/hyperlink" Target="https://zakon.uchet.kz/kaz/docs/P070000873_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zakon.uchet.kz/kaz/docs/P070000873_" TargetMode="External"/><Relationship Id="rId15" Type="http://schemas.openxmlformats.org/officeDocument/2006/relationships/hyperlink" Target="https://zakon.uchet.kz/kaz/docs/P070000873_" TargetMode="External"/><Relationship Id="rId23" Type="http://schemas.openxmlformats.org/officeDocument/2006/relationships/hyperlink" Target="https://zakon.uchet.kz/kaz/docs/P070000873_" TargetMode="External"/><Relationship Id="rId28" Type="http://schemas.openxmlformats.org/officeDocument/2006/relationships/hyperlink" Target="https://zakon.uchet.kz/kaz/docs/P070000873_" TargetMode="External"/><Relationship Id="rId10" Type="http://schemas.openxmlformats.org/officeDocument/2006/relationships/hyperlink" Target="https://zakon.uchet.kz/kaz/docs/P070000873_" TargetMode="External"/><Relationship Id="rId19" Type="http://schemas.openxmlformats.org/officeDocument/2006/relationships/hyperlink" Target="https://zakon.uchet.kz/kaz/docs/P070000873_" TargetMode="External"/><Relationship Id="rId31" Type="http://schemas.openxmlformats.org/officeDocument/2006/relationships/hyperlink" Target="https://zakon.uchet.kz/kaz/docs/P070000873_" TargetMode="External"/><Relationship Id="rId4" Type="http://schemas.openxmlformats.org/officeDocument/2006/relationships/hyperlink" Target="https://zakon.uchet.kz/kaz/docs/P070000873_" TargetMode="External"/><Relationship Id="rId9" Type="http://schemas.openxmlformats.org/officeDocument/2006/relationships/hyperlink" Target="https://zakon.uchet.kz/kaz/docs/P070000873_" TargetMode="External"/><Relationship Id="rId14" Type="http://schemas.openxmlformats.org/officeDocument/2006/relationships/hyperlink" Target="https://zakon.uchet.kz/kaz/docs/P070000873_" TargetMode="External"/><Relationship Id="rId22" Type="http://schemas.openxmlformats.org/officeDocument/2006/relationships/hyperlink" Target="https://zakon.uchet.kz/kaz/docs/P070000873_" TargetMode="External"/><Relationship Id="rId27" Type="http://schemas.openxmlformats.org/officeDocument/2006/relationships/hyperlink" Target="https://zakon.uchet.kz/kaz/docs/P070000873_" TargetMode="External"/><Relationship Id="rId30" Type="http://schemas.openxmlformats.org/officeDocument/2006/relationships/hyperlink" Target="https://zakon.uchet.kz/kaz/docs/P07000087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1883</Words>
  <Characters>10738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М4S</dc:creator>
  <cp:keywords/>
  <dc:description/>
  <cp:lastModifiedBy>М4S</cp:lastModifiedBy>
  <cp:revision>3</cp:revision>
  <dcterms:created xsi:type="dcterms:W3CDTF">2020-04-08T09:14:00Z</dcterms:created>
  <dcterms:modified xsi:type="dcterms:W3CDTF">2020-04-08T09:15:00Z</dcterms:modified>
</cp:coreProperties>
</file>