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sz w:val="28"/>
          <w:szCs w:val="28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sz w:val="28"/>
          <w:szCs w:val="28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ПАВЛОДАРСКИЙ ЭКОНОМИЧЕСКИЙ КОЛЛЕДЖ</w:t>
      </w:r>
    </w:p>
    <w:p w:rsidR="00846244" w:rsidRPr="001A154C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</w:pPr>
      <w:r w:rsidRPr="001A154C">
        <w:t xml:space="preserve">Цикловая комиссия </w:t>
      </w:r>
      <w:r>
        <w:t xml:space="preserve">экономических </w:t>
      </w:r>
      <w:r w:rsidRPr="001A154C">
        <w:t xml:space="preserve"> дисциплин</w:t>
      </w: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sz w:val="22"/>
          <w:szCs w:val="22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1A154C">
        <w:rPr>
          <w:sz w:val="22"/>
          <w:szCs w:val="22"/>
        </w:rPr>
        <w:t xml:space="preserve">Кружок </w:t>
      </w:r>
      <w:r>
        <w:rPr>
          <w:sz w:val="28"/>
          <w:szCs w:val="28"/>
        </w:rPr>
        <w:t>«Бухгалтерский учет»</w:t>
      </w: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sz w:val="28"/>
          <w:szCs w:val="28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sz w:val="28"/>
          <w:szCs w:val="28"/>
        </w:rPr>
      </w:pPr>
    </w:p>
    <w:p w:rsidR="00846244" w:rsidRP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b/>
          <w:sz w:val="40"/>
          <w:szCs w:val="40"/>
        </w:rPr>
      </w:pPr>
      <w:r w:rsidRPr="00846244">
        <w:rPr>
          <w:b/>
          <w:sz w:val="40"/>
          <w:szCs w:val="40"/>
        </w:rPr>
        <w:t>Дистанционная олимпиада</w:t>
      </w: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b/>
          <w:bCs/>
          <w:sz w:val="28"/>
          <w:szCs w:val="28"/>
        </w:rPr>
      </w:pPr>
    </w:p>
    <w:p w:rsidR="00846244" w:rsidRP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rPr>
          <w:sz w:val="44"/>
          <w:szCs w:val="44"/>
        </w:rPr>
      </w:pPr>
      <w:r w:rsidRPr="001A154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    </w:t>
      </w:r>
      <w:r w:rsidRPr="001A154C">
        <w:rPr>
          <w:b/>
          <w:bCs/>
          <w:sz w:val="28"/>
          <w:szCs w:val="28"/>
        </w:rPr>
        <w:t>предмету</w:t>
      </w:r>
      <w:r>
        <w:rPr>
          <w:sz w:val="28"/>
          <w:szCs w:val="28"/>
        </w:rPr>
        <w:t xml:space="preserve">     </w:t>
      </w:r>
      <w:r w:rsidRPr="00846244">
        <w:rPr>
          <w:b/>
          <w:bCs/>
          <w:i/>
          <w:iCs/>
          <w:sz w:val="44"/>
          <w:szCs w:val="44"/>
        </w:rPr>
        <w:t>Основы бухгалтерского учета</w:t>
      </w: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b/>
          <w:bCs/>
          <w:sz w:val="36"/>
          <w:szCs w:val="36"/>
        </w:rPr>
      </w:pPr>
    </w:p>
    <w:p w:rsidR="00846244" w:rsidRDefault="00846244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Pr="001A154C">
        <w:rPr>
          <w:b/>
          <w:bCs/>
          <w:sz w:val="36"/>
          <w:szCs w:val="36"/>
        </w:rPr>
        <w:t xml:space="preserve"> курс</w:t>
      </w: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right"/>
        <w:rPr>
          <w:b/>
          <w:bCs/>
          <w:sz w:val="28"/>
          <w:szCs w:val="28"/>
        </w:rPr>
      </w:pPr>
      <w:r w:rsidRPr="001A154C">
        <w:rPr>
          <w:b/>
          <w:bCs/>
          <w:sz w:val="28"/>
          <w:szCs w:val="28"/>
        </w:rPr>
        <w:t xml:space="preserve">Составила: </w:t>
      </w:r>
      <w:r>
        <w:rPr>
          <w:b/>
          <w:bCs/>
          <w:sz w:val="28"/>
          <w:szCs w:val="28"/>
        </w:rPr>
        <w:t xml:space="preserve">                            </w:t>
      </w:r>
      <w:r w:rsidRPr="001A154C">
        <w:rPr>
          <w:b/>
          <w:bCs/>
          <w:sz w:val="28"/>
          <w:szCs w:val="28"/>
        </w:rPr>
        <w:t>О.В. Дуреева</w:t>
      </w: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r w:rsidRPr="00D55877">
        <w:rPr>
          <w:bCs/>
          <w:sz w:val="28"/>
          <w:szCs w:val="28"/>
        </w:rPr>
        <w:t>Рассмотрено и одобрено</w:t>
      </w: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r w:rsidRPr="00D55877">
        <w:rPr>
          <w:bCs/>
          <w:sz w:val="28"/>
          <w:szCs w:val="28"/>
        </w:rPr>
        <w:t>на заседании цикловой комиссии</w:t>
      </w: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r w:rsidRPr="00D55877">
        <w:rPr>
          <w:bCs/>
          <w:sz w:val="28"/>
          <w:szCs w:val="28"/>
        </w:rPr>
        <w:t>экономических дисциплин</w:t>
      </w: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r w:rsidRPr="00D55877">
        <w:rPr>
          <w:bCs/>
          <w:sz w:val="28"/>
          <w:szCs w:val="28"/>
        </w:rPr>
        <w:t>протокол № ____</w:t>
      </w: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r w:rsidRPr="00D55877">
        <w:rPr>
          <w:bCs/>
          <w:sz w:val="28"/>
          <w:szCs w:val="28"/>
        </w:rPr>
        <w:t>от «___» ____________201</w:t>
      </w:r>
      <w:r w:rsidR="00C37E7F">
        <w:rPr>
          <w:bCs/>
          <w:sz w:val="28"/>
          <w:szCs w:val="28"/>
        </w:rPr>
        <w:t>5</w:t>
      </w:r>
      <w:r w:rsidRPr="00D55877">
        <w:rPr>
          <w:bCs/>
          <w:sz w:val="28"/>
          <w:szCs w:val="28"/>
        </w:rPr>
        <w:t>г.</w:t>
      </w: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253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Председатель__________</w:t>
      </w:r>
      <w:r w:rsidRPr="00D55877">
        <w:rPr>
          <w:bCs/>
          <w:sz w:val="28"/>
          <w:szCs w:val="28"/>
        </w:rPr>
        <w:t>Г.М</w:t>
      </w:r>
      <w:proofErr w:type="spellEnd"/>
      <w:r w:rsidRPr="00D55877">
        <w:rPr>
          <w:bCs/>
          <w:sz w:val="28"/>
          <w:szCs w:val="28"/>
        </w:rPr>
        <w:t xml:space="preserve">. </w:t>
      </w:r>
      <w:proofErr w:type="spellStart"/>
      <w:r w:rsidRPr="00D55877">
        <w:rPr>
          <w:bCs/>
          <w:sz w:val="28"/>
          <w:szCs w:val="28"/>
        </w:rPr>
        <w:t>Андиржанова</w:t>
      </w:r>
      <w:proofErr w:type="spellEnd"/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  <w:r>
        <w:rPr>
          <w:bCs/>
        </w:rPr>
        <w:t>Павлодар 201</w:t>
      </w:r>
      <w:r w:rsidR="00C37E7F">
        <w:rPr>
          <w:bCs/>
        </w:rPr>
        <w:t>5</w:t>
      </w: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</w:p>
    <w:p w:rsidR="00D55877" w:rsidRPr="00D55877" w:rsidRDefault="00D55877" w:rsidP="00D5587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4678"/>
        <w:jc w:val="both"/>
        <w:rPr>
          <w:bCs/>
        </w:rPr>
      </w:pPr>
      <w:r>
        <w:rPr>
          <w:bCs/>
        </w:rPr>
        <w:t xml:space="preserve"> </w:t>
      </w:r>
    </w:p>
    <w:p w:rsidR="00846244" w:rsidRDefault="00846244" w:rsidP="0084624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/>
          <w:iCs/>
        </w:rPr>
      </w:pPr>
      <w:r w:rsidRPr="00351BBB">
        <w:rPr>
          <w:b/>
          <w:bCs/>
          <w:i/>
          <w:iCs/>
        </w:rPr>
        <w:lastRenderedPageBreak/>
        <w:t>Задание 1 Лабиринт</w:t>
      </w:r>
      <w:r w:rsidR="00636D09">
        <w:rPr>
          <w:b/>
          <w:bCs/>
          <w:i/>
          <w:iCs/>
        </w:rPr>
        <w:t xml:space="preserve"> (10баллов)</w:t>
      </w:r>
    </w:p>
    <w:p w:rsidR="00846244" w:rsidRPr="00351BBB" w:rsidRDefault="00846244" w:rsidP="0084624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/>
          <w:iCs/>
        </w:rPr>
      </w:pPr>
    </w:p>
    <w:p w:rsidR="00846244" w:rsidRDefault="00846244" w:rsidP="0084624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351BBB">
        <w:t>Требуется найти правильный маршрут.  Ка</w:t>
      </w:r>
      <w:r w:rsidRPr="00351BBB">
        <w:softHyphen/>
        <w:t>ждая клетка - шаг содержит вопрос, на который следует дать ответ. Начав прохождение лабиринта с верхней клетки, нужно найти путь, который приведет к "выходу". Если суждение, впи</w:t>
      </w:r>
      <w:r w:rsidRPr="00351BBB">
        <w:softHyphen/>
        <w:t>санное в клетку, правильно, то продолжать путь нужно по стрелке с обозначением "да". Если суждение ошибочно, то нуж</w:t>
      </w:r>
      <w:r w:rsidRPr="00351BBB">
        <w:softHyphen/>
        <w:t>но двигаться по стрелке с обозначением "нет".</w:t>
      </w:r>
    </w:p>
    <w:p w:rsidR="00846244" w:rsidRDefault="00846244" w:rsidP="00846244">
      <w:pPr>
        <w:ind w:left="-72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6211A05" wp14:editId="7EEFF8FF">
            <wp:extent cx="6150395" cy="3997607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106" cy="400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4391" w:rsidRDefault="00564391" w:rsidP="00846244">
      <w:pPr>
        <w:jc w:val="center"/>
        <w:rPr>
          <w:b/>
          <w:bCs/>
        </w:rPr>
      </w:pPr>
    </w:p>
    <w:p w:rsidR="00846244" w:rsidRDefault="00846244" w:rsidP="00846244">
      <w:pPr>
        <w:jc w:val="center"/>
        <w:rPr>
          <w:b/>
          <w:bCs/>
        </w:rPr>
      </w:pPr>
      <w:r w:rsidRPr="00BA7040">
        <w:rPr>
          <w:b/>
          <w:bCs/>
        </w:rPr>
        <w:t>Зада</w:t>
      </w:r>
      <w:r>
        <w:rPr>
          <w:b/>
          <w:bCs/>
        </w:rPr>
        <w:t>ние 2</w:t>
      </w:r>
      <w:r w:rsidR="00636D09">
        <w:rPr>
          <w:b/>
          <w:bCs/>
        </w:rPr>
        <w:t xml:space="preserve"> (45 баллов)</w:t>
      </w:r>
    </w:p>
    <w:p w:rsidR="00846244" w:rsidRPr="00BA7040" w:rsidRDefault="00846244" w:rsidP="00846244">
      <w:pPr>
        <w:jc w:val="center"/>
        <w:rPr>
          <w:b/>
          <w:bCs/>
        </w:rPr>
      </w:pPr>
    </w:p>
    <w:p w:rsidR="00846244" w:rsidRDefault="00846244" w:rsidP="00846244">
      <w:pPr>
        <w:numPr>
          <w:ilvl w:val="0"/>
          <w:numId w:val="1"/>
        </w:numPr>
      </w:pPr>
      <w:r>
        <w:t>Составить бухгалтерский баланс на основании данных на 1 мая:</w:t>
      </w:r>
    </w:p>
    <w:p w:rsidR="00846244" w:rsidRDefault="00846244" w:rsidP="00846244">
      <w:pPr>
        <w:ind w:left="360"/>
      </w:pPr>
    </w:p>
    <w:p w:rsidR="00846244" w:rsidRDefault="00846244" w:rsidP="00846244">
      <w:pPr>
        <w:ind w:left="360"/>
      </w:pPr>
      <w:r>
        <w:t>- Основные средства – 23000</w:t>
      </w:r>
    </w:p>
    <w:p w:rsidR="00846244" w:rsidRDefault="00846244" w:rsidP="00846244">
      <w:pPr>
        <w:ind w:left="360"/>
      </w:pPr>
      <w:r>
        <w:t>- Незавершенное производство – 68000</w:t>
      </w:r>
    </w:p>
    <w:p w:rsidR="00846244" w:rsidRDefault="00846244" w:rsidP="00846244">
      <w:pPr>
        <w:ind w:left="360"/>
      </w:pPr>
      <w:r>
        <w:t>- Уставный капитал – 332800</w:t>
      </w:r>
    </w:p>
    <w:p w:rsidR="00846244" w:rsidRDefault="00846244" w:rsidP="00846244">
      <w:pPr>
        <w:ind w:left="360"/>
      </w:pPr>
      <w:r>
        <w:t>- Займы банков – 100000</w:t>
      </w:r>
    </w:p>
    <w:p w:rsidR="00846244" w:rsidRDefault="00846244" w:rsidP="00846244">
      <w:pPr>
        <w:ind w:left="360"/>
      </w:pPr>
      <w:r>
        <w:t>- Деньги на текущих банковских счетах– 335100</w:t>
      </w:r>
    </w:p>
    <w:p w:rsidR="00846244" w:rsidRDefault="00846244" w:rsidP="00846244">
      <w:pPr>
        <w:ind w:left="360"/>
      </w:pPr>
      <w:r>
        <w:t>- Краткосрочная дебиторская задолженность покупателей – 24800</w:t>
      </w:r>
    </w:p>
    <w:p w:rsidR="00846244" w:rsidRDefault="00846244" w:rsidP="00846244">
      <w:pPr>
        <w:ind w:left="360"/>
      </w:pPr>
      <w:r>
        <w:t>- Материалы – 58700</w:t>
      </w:r>
    </w:p>
    <w:p w:rsidR="00846244" w:rsidRDefault="00846244" w:rsidP="00846244">
      <w:pPr>
        <w:ind w:left="360"/>
      </w:pPr>
      <w:r>
        <w:t>- Задолженность  по оплате труда – 74500</w:t>
      </w:r>
    </w:p>
    <w:p w:rsidR="00846244" w:rsidRDefault="00846244" w:rsidP="00846244">
      <w:pPr>
        <w:ind w:left="360"/>
      </w:pPr>
      <w:r>
        <w:t>- Готовая продукция – 35500</w:t>
      </w:r>
    </w:p>
    <w:p w:rsidR="00846244" w:rsidRDefault="00846244" w:rsidP="00846244">
      <w:pPr>
        <w:ind w:left="360"/>
      </w:pPr>
      <w:r>
        <w:t>- Денежные средства в кассе – 200</w:t>
      </w:r>
    </w:p>
    <w:p w:rsidR="00846244" w:rsidRDefault="00846244" w:rsidP="00846244">
      <w:pPr>
        <w:ind w:left="360"/>
      </w:pPr>
      <w:r>
        <w:t xml:space="preserve">- Краткосрочная кредиторская задолженность поставщикам и подрядчикам – 38000, </w:t>
      </w:r>
    </w:p>
    <w:p w:rsidR="00846244" w:rsidRDefault="00846244" w:rsidP="00846244">
      <w:pPr>
        <w:ind w:left="360"/>
      </w:pPr>
      <w:r>
        <w:t>в т.ч.: ТОО «</w:t>
      </w:r>
      <w:proofErr w:type="spellStart"/>
      <w:r>
        <w:t>Гелос</w:t>
      </w:r>
      <w:proofErr w:type="spellEnd"/>
      <w:r>
        <w:t>» - 15 000, ТОО «Азия» - 23 000.</w:t>
      </w:r>
    </w:p>
    <w:p w:rsidR="00846244" w:rsidRDefault="00846244" w:rsidP="00846244">
      <w:pPr>
        <w:ind w:left="360"/>
      </w:pPr>
    </w:p>
    <w:p w:rsidR="00846244" w:rsidRDefault="00846244" w:rsidP="00846244">
      <w:pPr>
        <w:numPr>
          <w:ilvl w:val="0"/>
          <w:numId w:val="1"/>
        </w:numPr>
      </w:pPr>
      <w:r>
        <w:t>Открыть схемы синтетических  и аналитических счетов, занести остатки на начало.</w:t>
      </w:r>
    </w:p>
    <w:p w:rsidR="00846244" w:rsidRDefault="00846244" w:rsidP="00846244">
      <w:pPr>
        <w:numPr>
          <w:ilvl w:val="0"/>
          <w:numId w:val="1"/>
        </w:numPr>
      </w:pPr>
      <w:r>
        <w:t>Указать корреспонденцию счетов по хозяйственным операциям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7824"/>
        <w:gridCol w:w="936"/>
      </w:tblGrid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lastRenderedPageBreak/>
              <w:t>№</w:t>
            </w: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center"/>
            </w:pPr>
            <w:r>
              <w:t>Содержание операции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Сумма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t>1</w:t>
            </w: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Поступили материалы от поставщиков, в том числе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41200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- ТОО «</w:t>
            </w:r>
            <w:proofErr w:type="spellStart"/>
            <w:r>
              <w:t>Гелос</w:t>
            </w:r>
            <w:proofErr w:type="spellEnd"/>
            <w:r>
              <w:t>»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17400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- ТОО «Азия»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23800</w:t>
            </w:r>
          </w:p>
        </w:tc>
      </w:tr>
      <w:tr w:rsidR="00846244" w:rsidTr="00846244">
        <w:trPr>
          <w:trHeight w:val="317"/>
        </w:trPr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t>2</w:t>
            </w:r>
          </w:p>
        </w:tc>
        <w:tc>
          <w:tcPr>
            <w:tcW w:w="7824" w:type="dxa"/>
            <w:vAlign w:val="center"/>
          </w:tcPr>
          <w:p w:rsidR="00846244" w:rsidRDefault="00846244" w:rsidP="00846244">
            <w:pPr>
              <w:jc w:val="both"/>
            </w:pPr>
            <w:r>
              <w:t>На ссудный счет поступили платежи от покупателей за товары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24800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t>3</w:t>
            </w: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Перечислено с текущего счета в погашение займа банка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100000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t>4</w:t>
            </w: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 xml:space="preserve">Произведена оплата счетов поставщиков с текущего счета, в том числе 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38000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- ТОО «</w:t>
            </w:r>
            <w:proofErr w:type="spellStart"/>
            <w:r>
              <w:t>Гелос</w:t>
            </w:r>
            <w:proofErr w:type="spellEnd"/>
            <w:r>
              <w:t>»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18000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- ТОО «Азия»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20000</w:t>
            </w:r>
          </w:p>
        </w:tc>
      </w:tr>
      <w:tr w:rsidR="00846244" w:rsidTr="00846244">
        <w:tc>
          <w:tcPr>
            <w:tcW w:w="540" w:type="dxa"/>
            <w:vAlign w:val="center"/>
          </w:tcPr>
          <w:p w:rsidR="00846244" w:rsidRDefault="00846244" w:rsidP="009929CB">
            <w:pPr>
              <w:jc w:val="center"/>
            </w:pPr>
            <w:r>
              <w:t>5</w:t>
            </w:r>
          </w:p>
        </w:tc>
        <w:tc>
          <w:tcPr>
            <w:tcW w:w="7824" w:type="dxa"/>
            <w:vAlign w:val="center"/>
          </w:tcPr>
          <w:p w:rsidR="00846244" w:rsidRDefault="00846244" w:rsidP="009929CB">
            <w:pPr>
              <w:jc w:val="both"/>
            </w:pPr>
            <w:r>
              <w:t>Выдано с текущего счета в кассу для выплаты заработной платы</w:t>
            </w:r>
          </w:p>
        </w:tc>
        <w:tc>
          <w:tcPr>
            <w:tcW w:w="936" w:type="dxa"/>
            <w:vAlign w:val="center"/>
          </w:tcPr>
          <w:p w:rsidR="00846244" w:rsidRDefault="00846244" w:rsidP="009929CB">
            <w:pPr>
              <w:jc w:val="center"/>
            </w:pPr>
            <w:r>
              <w:t>74 500</w:t>
            </w:r>
          </w:p>
        </w:tc>
      </w:tr>
    </w:tbl>
    <w:p w:rsidR="00846244" w:rsidRDefault="00846244" w:rsidP="00846244"/>
    <w:p w:rsidR="00846244" w:rsidRDefault="00846244" w:rsidP="00846244">
      <w:pPr>
        <w:numPr>
          <w:ilvl w:val="0"/>
          <w:numId w:val="1"/>
        </w:numPr>
      </w:pPr>
      <w:r>
        <w:t>На основании корреспонденции произвести записи на счетах, подсчитать обороты, вывести конечное сальдо</w:t>
      </w:r>
    </w:p>
    <w:p w:rsidR="00846244" w:rsidRDefault="00846244" w:rsidP="00846244">
      <w:pPr>
        <w:numPr>
          <w:ilvl w:val="0"/>
          <w:numId w:val="1"/>
        </w:numPr>
      </w:pPr>
      <w:r>
        <w:t>Составить оборотную ведомость по синтетическим и аналитическим счетам и бухгалтерский баланс на 1 июня</w:t>
      </w:r>
    </w:p>
    <w:p w:rsidR="00846244" w:rsidRDefault="00846244" w:rsidP="00846244">
      <w:pPr>
        <w:ind w:firstLine="567"/>
        <w:jc w:val="both"/>
      </w:pPr>
    </w:p>
    <w:p w:rsidR="00C37E7F" w:rsidRDefault="00C37E7F" w:rsidP="00846244">
      <w:pPr>
        <w:ind w:firstLine="567"/>
        <w:jc w:val="both"/>
      </w:pPr>
    </w:p>
    <w:p w:rsidR="00846244" w:rsidRDefault="00846244" w:rsidP="00846244">
      <w:pPr>
        <w:tabs>
          <w:tab w:val="left" w:pos="3664"/>
          <w:tab w:val="center" w:pos="5244"/>
        </w:tabs>
        <w:ind w:firstLine="567"/>
        <w:rPr>
          <w:b/>
          <w:bCs/>
        </w:rPr>
      </w:pPr>
      <w:r>
        <w:rPr>
          <w:b/>
          <w:bCs/>
        </w:rPr>
        <w:tab/>
      </w:r>
      <w:r w:rsidRPr="00D10374">
        <w:rPr>
          <w:b/>
          <w:bCs/>
        </w:rPr>
        <w:t xml:space="preserve">Задание </w:t>
      </w:r>
      <w:r>
        <w:rPr>
          <w:b/>
          <w:bCs/>
        </w:rPr>
        <w:t xml:space="preserve">3. </w:t>
      </w:r>
      <w:r w:rsidRPr="00D10374">
        <w:rPr>
          <w:b/>
          <w:bCs/>
        </w:rPr>
        <w:t>"Лесенка"</w:t>
      </w:r>
      <w:r w:rsidR="00636D09">
        <w:rPr>
          <w:b/>
          <w:bCs/>
        </w:rPr>
        <w:t xml:space="preserve"> (15 баллов)</w:t>
      </w:r>
    </w:p>
    <w:p w:rsidR="00846244" w:rsidRPr="00D10374" w:rsidRDefault="00846244" w:rsidP="00846244">
      <w:pPr>
        <w:ind w:firstLine="567"/>
        <w:jc w:val="center"/>
        <w:rPr>
          <w:b/>
          <w:bCs/>
        </w:rPr>
      </w:pPr>
    </w:p>
    <w:p w:rsidR="00846244" w:rsidRDefault="00846244" w:rsidP="00846244">
      <w:pPr>
        <w:spacing w:line="360" w:lineRule="auto"/>
        <w:ind w:firstLine="567"/>
        <w:jc w:val="both"/>
      </w:pPr>
      <w:proofErr w:type="gramStart"/>
      <w:r>
        <w:t>Напишите "лесенку" из слов, означающих бухгалтерские и экономические термины, начинающиеся с букв "С", "К", "Д", "П".</w:t>
      </w:r>
      <w:proofErr w:type="gramEnd"/>
      <w:r>
        <w:t xml:space="preserve"> При этом первое слово должно быть четырехбуквенным, второе - пятибуквенным и т.д.</w:t>
      </w:r>
      <w:r w:rsidR="00C37E7F">
        <w:t xml:space="preserve"> Например, </w:t>
      </w:r>
    </w:p>
    <w:p w:rsidR="00846244" w:rsidRDefault="00C37E7F" w:rsidP="00846244">
      <w:pPr>
        <w:ind w:firstLine="567"/>
        <w:jc w:val="center"/>
        <w:rPr>
          <w:b/>
        </w:rPr>
      </w:pPr>
      <w:r>
        <w:rPr>
          <w:b/>
        </w:rPr>
        <w:t>Счет</w:t>
      </w:r>
    </w:p>
    <w:p w:rsidR="00C37E7F" w:rsidRDefault="00C37E7F" w:rsidP="00846244">
      <w:pPr>
        <w:ind w:firstLine="567"/>
        <w:jc w:val="center"/>
        <w:rPr>
          <w:b/>
        </w:rPr>
      </w:pPr>
      <w:r>
        <w:rPr>
          <w:b/>
        </w:rPr>
        <w:t xml:space="preserve">Сумма </w:t>
      </w:r>
    </w:p>
    <w:p w:rsidR="00C37E7F" w:rsidRDefault="00C37E7F" w:rsidP="00846244">
      <w:pPr>
        <w:ind w:firstLine="567"/>
        <w:jc w:val="center"/>
        <w:rPr>
          <w:b/>
        </w:rPr>
      </w:pPr>
      <w:r>
        <w:rPr>
          <w:b/>
        </w:rPr>
        <w:t>Сальдо</w:t>
      </w:r>
    </w:p>
    <w:p w:rsidR="00C37E7F" w:rsidRDefault="00C37E7F" w:rsidP="00846244">
      <w:pPr>
        <w:ind w:firstLine="567"/>
        <w:jc w:val="center"/>
        <w:rPr>
          <w:b/>
        </w:rPr>
      </w:pPr>
    </w:p>
    <w:p w:rsidR="00C37E7F" w:rsidRDefault="00C37E7F" w:rsidP="00846244">
      <w:pPr>
        <w:ind w:firstLine="567"/>
        <w:jc w:val="center"/>
        <w:rPr>
          <w:b/>
        </w:rPr>
      </w:pPr>
    </w:p>
    <w:p w:rsidR="00846244" w:rsidRPr="004260DC" w:rsidRDefault="00846244" w:rsidP="00846244">
      <w:pPr>
        <w:ind w:firstLine="567"/>
        <w:jc w:val="center"/>
        <w:rPr>
          <w:b/>
          <w:bCs/>
        </w:rPr>
      </w:pPr>
      <w:r w:rsidRPr="00846244">
        <w:rPr>
          <w:b/>
        </w:rPr>
        <w:t>Задание</w:t>
      </w:r>
      <w:r>
        <w:t xml:space="preserve"> </w:t>
      </w:r>
      <w:r w:rsidRPr="00846244">
        <w:rPr>
          <w:b/>
        </w:rPr>
        <w:t>4</w:t>
      </w:r>
      <w:r>
        <w:t xml:space="preserve">. </w:t>
      </w:r>
      <w:r w:rsidRPr="004260DC">
        <w:rPr>
          <w:b/>
          <w:bCs/>
        </w:rPr>
        <w:t>"Знаете ли вы пословицы"</w:t>
      </w:r>
      <w:r w:rsidR="00636D09">
        <w:rPr>
          <w:b/>
          <w:bCs/>
        </w:rPr>
        <w:t xml:space="preserve"> (30 баллов)</w:t>
      </w:r>
    </w:p>
    <w:p w:rsidR="00846244" w:rsidRDefault="00846244" w:rsidP="00846244">
      <w:pPr>
        <w:ind w:firstLine="567"/>
        <w:jc w:val="both"/>
      </w:pP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материально ответственные лица должны нести наказания за недостачи, хищения.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сразу не становятся опытным бухгалтером, на все нужно время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бухгалтер не должен считать баланс завершенным, пока не доведет дело до конца, не увидит результата.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опытный бухгалтер стоит двух неопытных.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 бухгалтер не добьется результата, если возьмется за несколько дел сразу.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и опытный бухгалтер может ошибаться.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не всякую ошибку бухгалтера надо ставить ему в вину.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Подтвердите пословицей, что тому бухгалтеру, который безропотно выполняет любую работу,  больше других и достается.</w:t>
      </w:r>
    </w:p>
    <w:p w:rsidR="00846244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 xml:space="preserve">Подтвердите пословицей, что потерпев неудачу в налоговом комитете, бухгалтер </w:t>
      </w:r>
      <w:proofErr w:type="gramStart"/>
      <w:r>
        <w:t>становится излишне осторожен</w:t>
      </w:r>
      <w:proofErr w:type="gramEnd"/>
      <w:r>
        <w:t>.</w:t>
      </w:r>
    </w:p>
    <w:p w:rsidR="005009AB" w:rsidRDefault="00846244" w:rsidP="00C37E7F">
      <w:pPr>
        <w:numPr>
          <w:ilvl w:val="0"/>
          <w:numId w:val="2"/>
        </w:numPr>
        <w:tabs>
          <w:tab w:val="clear" w:pos="927"/>
          <w:tab w:val="num" w:pos="-2160"/>
        </w:tabs>
        <w:autoSpaceDE w:val="0"/>
        <w:autoSpaceDN w:val="0"/>
        <w:ind w:left="357" w:hanging="357"/>
        <w:jc w:val="both"/>
      </w:pPr>
      <w:r>
        <w:t>В какой пословице говорится, что всегда найдется кто-либо, кто займет освободившееся, вакантное место бухгалтера?</w:t>
      </w:r>
    </w:p>
    <w:p w:rsidR="005009AB" w:rsidRDefault="005009AB">
      <w:pPr>
        <w:spacing w:after="200" w:line="276" w:lineRule="auto"/>
      </w:pPr>
      <w:r>
        <w:br w:type="page"/>
      </w:r>
    </w:p>
    <w:p w:rsidR="00821627" w:rsidRDefault="005009AB" w:rsidP="005009AB">
      <w:pPr>
        <w:jc w:val="center"/>
        <w:rPr>
          <w:b/>
          <w:bCs/>
        </w:rPr>
      </w:pPr>
      <w:r w:rsidRPr="00172700">
        <w:rPr>
          <w:b/>
          <w:bCs/>
        </w:rPr>
        <w:t xml:space="preserve">Оценочная таблица </w:t>
      </w:r>
      <w:r w:rsidR="00821627">
        <w:rPr>
          <w:b/>
          <w:bCs/>
        </w:rPr>
        <w:t>дистанционной</w:t>
      </w:r>
      <w:r w:rsidRPr="00172700">
        <w:rPr>
          <w:b/>
          <w:bCs/>
        </w:rPr>
        <w:t xml:space="preserve"> олимпиады </w:t>
      </w:r>
    </w:p>
    <w:p w:rsidR="005009AB" w:rsidRDefault="005009AB" w:rsidP="005009AB">
      <w:pPr>
        <w:jc w:val="center"/>
        <w:rPr>
          <w:b/>
          <w:bCs/>
        </w:rPr>
      </w:pPr>
      <w:r w:rsidRPr="00172700">
        <w:rPr>
          <w:b/>
          <w:bCs/>
        </w:rPr>
        <w:t>по предмету «</w:t>
      </w:r>
      <w:r w:rsidR="00821627">
        <w:rPr>
          <w:b/>
          <w:bCs/>
        </w:rPr>
        <w:t xml:space="preserve">Основы бухгалтерского </w:t>
      </w:r>
      <w:r w:rsidRPr="00172700">
        <w:rPr>
          <w:b/>
          <w:bCs/>
        </w:rPr>
        <w:t>учет</w:t>
      </w:r>
      <w:r w:rsidR="00821627">
        <w:rPr>
          <w:b/>
          <w:bCs/>
        </w:rPr>
        <w:t>а</w:t>
      </w:r>
      <w:r w:rsidRPr="00172700">
        <w:rPr>
          <w:b/>
          <w:bCs/>
        </w:rPr>
        <w:t xml:space="preserve">»  </w:t>
      </w:r>
    </w:p>
    <w:p w:rsidR="005009AB" w:rsidRPr="00172700" w:rsidRDefault="005009AB" w:rsidP="005009AB">
      <w:pPr>
        <w:jc w:val="center"/>
        <w:rPr>
          <w:b/>
          <w:bCs/>
        </w:rPr>
      </w:pPr>
      <w:r>
        <w:rPr>
          <w:b/>
          <w:bCs/>
        </w:rPr>
        <w:t xml:space="preserve">2 </w:t>
      </w:r>
      <w:r w:rsidRPr="00172700">
        <w:rPr>
          <w:b/>
          <w:bCs/>
        </w:rPr>
        <w:t>курс</w:t>
      </w:r>
    </w:p>
    <w:p w:rsidR="005009AB" w:rsidRPr="001D0800" w:rsidRDefault="005009AB" w:rsidP="005009AB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0"/>
        <w:gridCol w:w="1127"/>
        <w:gridCol w:w="1100"/>
        <w:gridCol w:w="650"/>
        <w:gridCol w:w="651"/>
        <w:gridCol w:w="650"/>
        <w:gridCol w:w="651"/>
        <w:gridCol w:w="651"/>
        <w:gridCol w:w="980"/>
        <w:gridCol w:w="1192"/>
        <w:gridCol w:w="730"/>
        <w:gridCol w:w="770"/>
      </w:tblGrid>
      <w:tr w:rsidR="005009AB" w:rsidTr="005009AB">
        <w:trPr>
          <w:trHeight w:val="116"/>
        </w:trPr>
        <w:tc>
          <w:tcPr>
            <w:tcW w:w="440" w:type="dxa"/>
            <w:vMerge w:val="restart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№</w:t>
            </w:r>
          </w:p>
        </w:tc>
        <w:tc>
          <w:tcPr>
            <w:tcW w:w="1127" w:type="dxa"/>
            <w:vMerge w:val="restart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Фамилия</w:t>
            </w:r>
          </w:p>
        </w:tc>
        <w:tc>
          <w:tcPr>
            <w:tcW w:w="1100" w:type="dxa"/>
            <w:vMerge w:val="restart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Лабиринт</w:t>
            </w:r>
            <w:r>
              <w:rPr>
                <w:sz w:val="20"/>
                <w:szCs w:val="20"/>
              </w:rPr>
              <w:t xml:space="preserve"> (10 б)</w:t>
            </w:r>
            <w:r w:rsidRPr="00291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gridSpan w:val="5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 (45)</w:t>
            </w:r>
          </w:p>
        </w:tc>
        <w:tc>
          <w:tcPr>
            <w:tcW w:w="980" w:type="dxa"/>
            <w:vMerge w:val="restart"/>
            <w:vAlign w:val="center"/>
          </w:tcPr>
          <w:p w:rsidR="005009AB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Лесенка</w:t>
            </w:r>
          </w:p>
          <w:p w:rsidR="005009AB" w:rsidRPr="002919C3" w:rsidRDefault="005009AB" w:rsidP="0082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2162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б)</w:t>
            </w:r>
            <w:r w:rsidRPr="002919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vMerge w:val="restart"/>
            <w:vAlign w:val="center"/>
          </w:tcPr>
          <w:p w:rsidR="005009AB" w:rsidRPr="002919C3" w:rsidRDefault="005009AB" w:rsidP="0082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Пословицы (</w:t>
            </w:r>
            <w:r w:rsidR="0082162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б)</w:t>
            </w:r>
          </w:p>
        </w:tc>
        <w:tc>
          <w:tcPr>
            <w:tcW w:w="730" w:type="dxa"/>
            <w:vMerge w:val="restart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Итого</w:t>
            </w:r>
          </w:p>
        </w:tc>
        <w:tc>
          <w:tcPr>
            <w:tcW w:w="770" w:type="dxa"/>
            <w:vMerge w:val="restart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 w:rsidRPr="002919C3">
              <w:rPr>
                <w:sz w:val="20"/>
                <w:szCs w:val="20"/>
              </w:rPr>
              <w:t>Место</w:t>
            </w:r>
          </w:p>
        </w:tc>
      </w:tr>
      <w:tr w:rsidR="005009AB" w:rsidTr="005009AB">
        <w:trPr>
          <w:trHeight w:val="116"/>
        </w:trPr>
        <w:tc>
          <w:tcPr>
            <w:tcW w:w="44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</w:tr>
      <w:tr w:rsidR="005009AB" w:rsidTr="005009AB">
        <w:trPr>
          <w:trHeight w:val="115"/>
        </w:trPr>
        <w:tc>
          <w:tcPr>
            <w:tcW w:w="44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650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б</w:t>
            </w:r>
          </w:p>
        </w:tc>
        <w:tc>
          <w:tcPr>
            <w:tcW w:w="651" w:type="dxa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98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5009AB" w:rsidRPr="002919C3" w:rsidRDefault="005009AB" w:rsidP="009929CB">
            <w:pPr>
              <w:jc w:val="center"/>
              <w:rPr>
                <w:sz w:val="20"/>
                <w:szCs w:val="20"/>
              </w:rPr>
            </w:pPr>
          </w:p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  <w:tr w:rsidR="005009AB" w:rsidTr="005009AB">
        <w:trPr>
          <w:trHeight w:val="465"/>
        </w:trPr>
        <w:tc>
          <w:tcPr>
            <w:tcW w:w="440" w:type="dxa"/>
          </w:tcPr>
          <w:p w:rsidR="005009AB" w:rsidRDefault="005009AB" w:rsidP="009929CB"/>
        </w:tc>
        <w:tc>
          <w:tcPr>
            <w:tcW w:w="1127" w:type="dxa"/>
          </w:tcPr>
          <w:p w:rsidR="005009AB" w:rsidRDefault="005009AB" w:rsidP="009929CB"/>
        </w:tc>
        <w:tc>
          <w:tcPr>
            <w:tcW w:w="1100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0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651" w:type="dxa"/>
          </w:tcPr>
          <w:p w:rsidR="005009AB" w:rsidRDefault="005009AB" w:rsidP="009929CB"/>
        </w:tc>
        <w:tc>
          <w:tcPr>
            <w:tcW w:w="980" w:type="dxa"/>
          </w:tcPr>
          <w:p w:rsidR="005009AB" w:rsidRDefault="005009AB" w:rsidP="009929CB"/>
        </w:tc>
        <w:tc>
          <w:tcPr>
            <w:tcW w:w="1192" w:type="dxa"/>
          </w:tcPr>
          <w:p w:rsidR="005009AB" w:rsidRDefault="005009AB" w:rsidP="009929CB"/>
        </w:tc>
        <w:tc>
          <w:tcPr>
            <w:tcW w:w="730" w:type="dxa"/>
          </w:tcPr>
          <w:p w:rsidR="005009AB" w:rsidRDefault="005009AB" w:rsidP="009929CB"/>
        </w:tc>
        <w:tc>
          <w:tcPr>
            <w:tcW w:w="770" w:type="dxa"/>
          </w:tcPr>
          <w:p w:rsidR="005009AB" w:rsidRDefault="005009AB" w:rsidP="009929CB"/>
        </w:tc>
      </w:tr>
    </w:tbl>
    <w:p w:rsidR="00BC042E" w:rsidRDefault="00BC042E" w:rsidP="005009AB">
      <w:pPr>
        <w:autoSpaceDE w:val="0"/>
        <w:autoSpaceDN w:val="0"/>
        <w:spacing w:line="360" w:lineRule="auto"/>
        <w:ind w:left="357"/>
        <w:jc w:val="both"/>
      </w:pPr>
    </w:p>
    <w:sectPr w:rsidR="00BC042E" w:rsidSect="00D55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978A3"/>
    <w:multiLevelType w:val="hybridMultilevel"/>
    <w:tmpl w:val="9DCC3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D1578D"/>
    <w:multiLevelType w:val="singleLevel"/>
    <w:tmpl w:val="2794C6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44"/>
    <w:rsid w:val="002F7B9E"/>
    <w:rsid w:val="005009AB"/>
    <w:rsid w:val="00564391"/>
    <w:rsid w:val="00636D09"/>
    <w:rsid w:val="00821627"/>
    <w:rsid w:val="00846244"/>
    <w:rsid w:val="00BC042E"/>
    <w:rsid w:val="00C37E7F"/>
    <w:rsid w:val="00D5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62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2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62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2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2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E14D-EE67-411C-9144-C31B6094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2015-04-15T02:48:00Z</cp:lastPrinted>
  <dcterms:created xsi:type="dcterms:W3CDTF">2015-04-15T02:53:00Z</dcterms:created>
  <dcterms:modified xsi:type="dcterms:W3CDTF">2015-04-15T02:53:00Z</dcterms:modified>
</cp:coreProperties>
</file>