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bd05" w14:textId="b38b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образования и науки Республики Казахстан на 2016 - 2019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left"/>
      </w:pPr>
      <w:r>
        <w:rPr>
          <w:rFonts w:ascii="Times New Roman"/>
          <w:b w:val="false"/>
          <w:i w:val="false"/>
          <w:color w:val="000000"/>
          <w:sz w:val="28"/>
        </w:rPr>
        <w:t>Указ Президента Республики Казахстан от 1 марта 2016 года № 205. Утратил силу Указом Президента Республики Казахстан от 29 октября 2018 года № 781</w:t>
      </w:r>
    </w:p>
    <w:p>
      <w:pPr>
        <w:spacing w:after="0"/>
        <w:ind w:left="0"/>
        <w:jc w:val="left"/>
      </w:pPr>
      <w:r>
        <w:rPr>
          <w:rFonts w:ascii="Times New Roman"/>
          <w:b w:val="false"/>
          <w:i w:val="false"/>
          <w:color w:val="ff0000"/>
          <w:sz w:val="28"/>
        </w:rPr>
        <w:t xml:space="preserve">
      Сноска. Утратил силу Указом Президента РК от 29.10.2018 </w:t>
      </w:r>
      <w:r>
        <w:rPr>
          <w:rFonts w:ascii="Times New Roman"/>
          <w:b w:val="false"/>
          <w:i w:val="false"/>
          <w:color w:val="ff0000"/>
          <w:sz w:val="28"/>
        </w:rPr>
        <w:t>№ 781</w:t>
      </w:r>
      <w:r>
        <w:rPr>
          <w:rFonts w:ascii="Times New Roman"/>
          <w:b w:val="false"/>
          <w:i w:val="false"/>
          <w:color w:val="ff0000"/>
          <w:sz w:val="28"/>
        </w:rPr>
        <w:t>.</w:t>
      </w:r>
    </w:p>
    <w:p>
      <w:pPr>
        <w:spacing w:after="0"/>
        <w:ind w:left="0"/>
        <w:jc w:val="left"/>
      </w:pPr>
      <w:r>
        <w:rPr>
          <w:rFonts w:ascii="Times New Roman"/>
          <w:b w:val="false"/>
          <w:i w:val="false"/>
          <w:color w:val="000000"/>
          <w:sz w:val="28"/>
        </w:rPr>
        <w:t xml:space="preserve">
      Подлежит опубликованию </w:t>
      </w:r>
    </w:p>
    <w:p>
      <w:pPr>
        <w:spacing w:after="0"/>
        <w:ind w:left="0"/>
        <w:jc w:val="left"/>
      </w:pPr>
      <w:r>
        <w:rPr>
          <w:rFonts w:ascii="Times New Roman"/>
          <w:b w:val="false"/>
          <w:i w:val="false"/>
          <w:color w:val="000000"/>
          <w:sz w:val="28"/>
        </w:rPr>
        <w:t xml:space="preserve">
      в Собрании актов Президента и </w:t>
      </w:r>
    </w:p>
    <w:p>
      <w:pPr>
        <w:spacing w:after="0"/>
        <w:ind w:left="0"/>
        <w:jc w:val="left"/>
      </w:pPr>
      <w:r>
        <w:rPr>
          <w:rFonts w:ascii="Times New Roman"/>
          <w:b w:val="false"/>
          <w:i w:val="false"/>
          <w:color w:val="000000"/>
          <w:sz w:val="28"/>
        </w:rPr>
        <w:t>
      Правительства Республики Казахстан</w:t>
      </w:r>
    </w:p>
    <w:p>
      <w:pPr>
        <w:spacing w:after="0"/>
        <w:ind w:left="0"/>
        <w:jc w:val="left"/>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left"/>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образования и науки Республики Казахстан на 2016 - 2019 годы (далее – Программа).</w:t>
      </w:r>
    </w:p>
    <w:bookmarkEnd w:id="0"/>
    <w:bookmarkStart w:name="z2" w:id="1"/>
    <w:p>
      <w:pPr>
        <w:spacing w:after="0"/>
        <w:ind w:left="0"/>
        <w:jc w:val="left"/>
      </w:pPr>
      <w:r>
        <w:rPr>
          <w:rFonts w:ascii="Times New Roman"/>
          <w:b w:val="false"/>
          <w:i w:val="false"/>
          <w:color w:val="000000"/>
          <w:sz w:val="28"/>
        </w:rPr>
        <w:t>
      2. Правительству Республики Казахстан:</w:t>
      </w:r>
    </w:p>
    <w:bookmarkEnd w:id="1"/>
    <w:p>
      <w:pPr>
        <w:spacing w:after="0"/>
        <w:ind w:left="0"/>
        <w:jc w:val="left"/>
      </w:pPr>
      <w:r>
        <w:rPr>
          <w:rFonts w:ascii="Times New Roman"/>
          <w:b w:val="false"/>
          <w:i w:val="false"/>
          <w:color w:val="000000"/>
          <w:sz w:val="28"/>
        </w:rPr>
        <w:t>
      1) в месячный срок разработать и утвердить по согласованию с Администрацией Президента Республики Казахстан План мероприятий по реализации Программы;</w:t>
      </w:r>
    </w:p>
    <w:p>
      <w:pPr>
        <w:spacing w:after="0"/>
        <w:ind w:left="0"/>
        <w:jc w:val="left"/>
      </w:pPr>
      <w:r>
        <w:rPr>
          <w:rFonts w:ascii="Times New Roman"/>
          <w:b w:val="false"/>
          <w:i w:val="false"/>
          <w:color w:val="000000"/>
          <w:sz w:val="28"/>
        </w:rPr>
        <w:t xml:space="preserve">
      2) представлять в Администрацию Президента Республики Казахстан результаты мониторинга реализации Программы в сроки и порядке, определяемые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Start w:name="z3" w:id="2"/>
    <w:p>
      <w:pPr>
        <w:spacing w:after="0"/>
        <w:ind w:left="0"/>
        <w:jc w:val="left"/>
      </w:pP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bookmarkEnd w:id="2"/>
    <w:bookmarkStart w:name="z4" w:id="3"/>
    <w:p>
      <w:pPr>
        <w:spacing w:after="0"/>
        <w:ind w:left="0"/>
        <w:jc w:val="left"/>
      </w:pPr>
      <w:r>
        <w:rPr>
          <w:rFonts w:ascii="Times New Roman"/>
          <w:b w:val="false"/>
          <w:i w:val="false"/>
          <w:color w:val="000000"/>
          <w:sz w:val="28"/>
        </w:rPr>
        <w:t xml:space="preserve">
      4.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3"/>
    <w:bookmarkStart w:name="z5" w:id="4"/>
    <w:p>
      <w:pPr>
        <w:spacing w:after="0"/>
        <w:ind w:left="0"/>
        <w:jc w:val="left"/>
      </w:pP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p>
    <w:bookmarkEnd w:id="4"/>
    <w:bookmarkStart w:name="z6" w:id="5"/>
    <w:p>
      <w:pPr>
        <w:spacing w:after="0"/>
        <w:ind w:left="0"/>
        <w:jc w:val="left"/>
      </w:pPr>
      <w:r>
        <w:rPr>
          <w:rFonts w:ascii="Times New Roman"/>
          <w:b w:val="false"/>
          <w:i w:val="false"/>
          <w:color w:val="000000"/>
          <w:sz w:val="28"/>
        </w:rPr>
        <w:t>
      6. Настоящий Указ вводится в действие со дня подписания.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Президент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Республики Казахстан</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Н.Назарбаев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8"/>
              <w:gridCol w:w="4522"/>
            </w:tblGrid>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Указом Президента</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марта 2016 года № 205</w:t>
                  </w:r>
                </w:p>
              </w:tc>
            </w:tr>
          </w:tbl>
          <w:p/>
        </w:tc>
      </w:tr>
    </w:tbl>
    <w:bookmarkStart w:name="z8"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образования и науки Республики Казахстан</w:t>
      </w:r>
      <w:r>
        <w:br/>
      </w:r>
      <w:r>
        <w:rPr>
          <w:rFonts w:ascii="Times New Roman"/>
          <w:b/>
          <w:i w:val="false"/>
          <w:color w:val="000000"/>
        </w:rPr>
        <w:t>на 2016 - 2019 годы</w:t>
      </w:r>
      <w:r>
        <w:br/>
      </w:r>
      <w:r>
        <w:rPr>
          <w:rFonts w:ascii="Times New Roman"/>
          <w:b/>
          <w:i w:val="false"/>
          <w:color w:val="000000"/>
        </w:rPr>
        <w:t>Астана, 2016 год</w:t>
      </w:r>
      <w:r>
        <w:br/>
      </w:r>
      <w:r>
        <w:rPr>
          <w:rFonts w:ascii="Times New Roman"/>
          <w:b/>
          <w:i w:val="false"/>
          <w:color w:val="000000"/>
        </w:rPr>
        <w:t>1. Паспорт Программы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1768"/>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Наименование Программы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Государственная программа развития образования и науки Республики Казахстан на 2016 - 2019 годы (далее – Программа)</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Основание для разработки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p>
            <w:pPr>
              <w:spacing w:after="20"/>
              <w:ind w:left="20"/>
              <w:jc w:val="left"/>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Н.Назарбаева народу Казахстана от 11 ноября 2014 года "Нұрлы жол – путь в будущее";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Н.Назарбаева народу Казахстана от 30 ноября 2015 года "Казахстан в новой глобальной реальности: рост, реформы, развитие";</w:t>
            </w:r>
          </w:p>
          <w:p>
            <w:pPr>
              <w:spacing w:after="20"/>
              <w:ind w:left="20"/>
              <w:jc w:val="left"/>
            </w:pPr>
            <w:r>
              <w:rPr>
                <w:rFonts w:ascii="Times New Roman"/>
                <w:b w:val="false"/>
                <w:i w:val="false"/>
                <w:color w:val="000000"/>
                <w:sz w:val="20"/>
              </w:rPr>
              <w:t>
</w:t>
            </w:r>
            <w:r>
              <w:rPr>
                <w:rFonts w:ascii="Times New Roman"/>
                <w:b w:val="false"/>
                <w:i w:val="false"/>
                <w:color w:val="000000"/>
                <w:sz w:val="20"/>
              </w:rPr>
              <w:t>План нации</w:t>
            </w:r>
            <w:r>
              <w:rPr>
                <w:rFonts w:ascii="Times New Roman"/>
                <w:b w:val="false"/>
                <w:i w:val="false"/>
                <w:color w:val="000000"/>
                <w:sz w:val="20"/>
              </w:rPr>
              <w:t xml:space="preserve"> "100 конкретных шагов: современное государство для всех"</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Государственный орган, ответственный за разработку Программы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Министерство образования и науки Республики Казахстан (далее –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Государственные органы, ответственные за реализацию Программы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Министерство образования и науки Республики Казахстан, Министерство сельского хозяйства Республики Казахстан, Министерство здравоохранения и социального развития Республики Казахстан, Министерство по инвестициям и развитию Республики Казахстан, Министерство финансов Республики Казахстан, Министерство культуры и спорта, Министерство национальной экономики Республики Казахстан, Министерство внутренних дел Республики Казахстан, акиматы городов Астаны и Алматы, областей</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Цель Программы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Повышение конкурентоспособности образования и науки, развитие человеческого капитала для устойчивого роста экономики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Цели Программы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обеспечение равного доступа к качественному дошкольному воспитанию и обучению;</w:t>
            </w:r>
          </w:p>
          <w:p>
            <w:pPr>
              <w:spacing w:after="20"/>
              <w:ind w:left="20"/>
              <w:jc w:val="left"/>
            </w:pPr>
            <w:r>
              <w:rPr>
                <w:rFonts w:ascii="Times New Roman"/>
                <w:b w:val="false"/>
                <w:i w:val="false"/>
                <w:color w:val="000000"/>
                <w:sz w:val="20"/>
              </w:rPr>
              <w:t>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p>
            <w:pPr>
              <w:spacing w:after="20"/>
              <w:ind w:left="20"/>
              <w:jc w:val="left"/>
            </w:pPr>
            <w:r>
              <w:rPr>
                <w:rFonts w:ascii="Times New Roman"/>
                <w:b w:val="false"/>
                <w:i w:val="false"/>
                <w:color w:val="000000"/>
                <w:sz w:val="20"/>
              </w:rPr>
              <w:t>
социально-экономическая интеграция молодежи через создание условий для получения технического и профессионального образования;</w:t>
            </w:r>
          </w:p>
          <w:p>
            <w:pPr>
              <w:spacing w:after="20"/>
              <w:ind w:left="20"/>
              <w:jc w:val="left"/>
            </w:pPr>
            <w:r>
              <w:rPr>
                <w:rFonts w:ascii="Times New Roman"/>
                <w:b w:val="false"/>
                <w:i w:val="false"/>
                <w:color w:val="000000"/>
                <w:sz w:val="20"/>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 </w:t>
            </w:r>
          </w:p>
          <w:p>
            <w:pPr>
              <w:spacing w:after="20"/>
              <w:ind w:left="20"/>
              <w:jc w:val="left"/>
            </w:pPr>
            <w:r>
              <w:rPr>
                <w:rFonts w:ascii="Times New Roman"/>
                <w:b w:val="false"/>
                <w:i w:val="false"/>
                <w:color w:val="000000"/>
                <w:sz w:val="20"/>
              </w:rPr>
              <w:t>
обеспечение реального вклада науки для ускоренной диверсификации и устойчивого развития экономики страны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Задачи Программы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улучшение качественного состава педагогических кадров дошкольных организаций и повышение престижа профессии;</w:t>
            </w:r>
          </w:p>
          <w:p>
            <w:pPr>
              <w:spacing w:after="20"/>
              <w:ind w:left="20"/>
              <w:jc w:val="left"/>
            </w:pPr>
            <w:r>
              <w:rPr>
                <w:rFonts w:ascii="Times New Roman"/>
                <w:b w:val="false"/>
                <w:i w:val="false"/>
                <w:color w:val="000000"/>
                <w:sz w:val="20"/>
              </w:rPr>
              <w:t>
увеличение сети дошкольных организаций с учетом демографической ситуации;</w:t>
            </w:r>
          </w:p>
          <w:p>
            <w:pPr>
              <w:spacing w:after="20"/>
              <w:ind w:left="20"/>
              <w:jc w:val="left"/>
            </w:pPr>
            <w:r>
              <w:rPr>
                <w:rFonts w:ascii="Times New Roman"/>
                <w:b w:val="false"/>
                <w:i w:val="false"/>
                <w:color w:val="000000"/>
                <w:sz w:val="20"/>
              </w:rPr>
              <w:t>
обновление содержания дошкольного воспитания и обучения, ориентированного на качественную подготовку детей к школе;</w:t>
            </w:r>
          </w:p>
          <w:p>
            <w:pPr>
              <w:spacing w:after="20"/>
              <w:ind w:left="20"/>
              <w:jc w:val="left"/>
            </w:pPr>
            <w:r>
              <w:rPr>
                <w:rFonts w:ascii="Times New Roman"/>
                <w:b w:val="false"/>
                <w:i w:val="false"/>
                <w:color w:val="000000"/>
                <w:sz w:val="20"/>
              </w:rPr>
              <w:t>
усовершенствование менеджмента и мониторинга развития дошкольного воспитания и обучения;</w:t>
            </w:r>
          </w:p>
          <w:p>
            <w:pPr>
              <w:spacing w:after="20"/>
              <w:ind w:left="20"/>
              <w:jc w:val="left"/>
            </w:pPr>
            <w:r>
              <w:rPr>
                <w:rFonts w:ascii="Times New Roman"/>
                <w:b w:val="false"/>
                <w:i w:val="false"/>
                <w:color w:val="000000"/>
                <w:sz w:val="20"/>
              </w:rPr>
              <w:t>
повышение престижа профессии педагогов и повышение их качественного состава;</w:t>
            </w:r>
          </w:p>
          <w:p>
            <w:pPr>
              <w:spacing w:after="20"/>
              <w:ind w:left="20"/>
              <w:jc w:val="left"/>
            </w:pPr>
            <w:r>
              <w:rPr>
                <w:rFonts w:ascii="Times New Roman"/>
                <w:b w:val="false"/>
                <w:i w:val="false"/>
                <w:color w:val="000000"/>
                <w:sz w:val="20"/>
              </w:rPr>
              <w:t>
обеспечение инфраструктурного развития среднего образования;</w:t>
            </w:r>
          </w:p>
          <w:p>
            <w:pPr>
              <w:spacing w:after="20"/>
              <w:ind w:left="20"/>
              <w:jc w:val="left"/>
            </w:pPr>
            <w:r>
              <w:rPr>
                <w:rFonts w:ascii="Times New Roman"/>
                <w:b w:val="false"/>
                <w:i w:val="false"/>
                <w:color w:val="000000"/>
                <w:sz w:val="20"/>
              </w:rPr>
              <w:t>
обновление содержания среднего образования;</w:t>
            </w:r>
          </w:p>
          <w:p>
            <w:pPr>
              <w:spacing w:after="20"/>
              <w:ind w:left="20"/>
              <w:jc w:val="left"/>
            </w:pPr>
            <w:r>
              <w:rPr>
                <w:rFonts w:ascii="Times New Roman"/>
                <w:b w:val="false"/>
                <w:i w:val="false"/>
                <w:color w:val="000000"/>
                <w:sz w:val="20"/>
              </w:rPr>
              <w:t>
формирование у школьников духовно-нравственных ценностей Общенациональной патриотической идеи "Мәңгілік Ел" и культуры здорового образа жизни;</w:t>
            </w:r>
          </w:p>
          <w:p>
            <w:pPr>
              <w:spacing w:after="20"/>
              <w:ind w:left="20"/>
              <w:jc w:val="left"/>
            </w:pPr>
            <w:r>
              <w:rPr>
                <w:rFonts w:ascii="Times New Roman"/>
                <w:b w:val="false"/>
                <w:i w:val="false"/>
                <w:color w:val="000000"/>
                <w:sz w:val="20"/>
              </w:rPr>
              <w:t>
усовершенствование менеджмента и мониторинга развития среднего образования;</w:t>
            </w:r>
          </w:p>
          <w:p>
            <w:pPr>
              <w:spacing w:after="20"/>
              <w:ind w:left="20"/>
              <w:jc w:val="left"/>
            </w:pPr>
            <w:r>
              <w:rPr>
                <w:rFonts w:ascii="Times New Roman"/>
                <w:b w:val="false"/>
                <w:i w:val="false"/>
                <w:color w:val="000000"/>
                <w:sz w:val="20"/>
              </w:rPr>
              <w:t>
повышение престижа системы технического и профессионального образования (далее – ТиПО);</w:t>
            </w:r>
          </w:p>
          <w:p>
            <w:pPr>
              <w:spacing w:after="20"/>
              <w:ind w:left="20"/>
              <w:jc w:val="left"/>
            </w:pPr>
            <w:r>
              <w:rPr>
                <w:rFonts w:ascii="Times New Roman"/>
                <w:b w:val="false"/>
                <w:i w:val="false"/>
                <w:color w:val="000000"/>
                <w:sz w:val="20"/>
              </w:rPr>
              <w:t>
обеспечение доступности ТиПО и качества подготовки кадров;</w:t>
            </w:r>
          </w:p>
          <w:p>
            <w:pPr>
              <w:spacing w:after="20"/>
              <w:ind w:left="20"/>
              <w:jc w:val="left"/>
            </w:pPr>
            <w:r>
              <w:rPr>
                <w:rFonts w:ascii="Times New Roman"/>
                <w:b w:val="false"/>
                <w:i w:val="false"/>
                <w:color w:val="000000"/>
                <w:sz w:val="20"/>
              </w:rPr>
              <w:t>
обновление содержания ТиПО с учетом запросов индустриально-инновационного развития страны;</w:t>
            </w:r>
          </w:p>
          <w:p>
            <w:pPr>
              <w:spacing w:after="20"/>
              <w:ind w:left="20"/>
              <w:jc w:val="left"/>
            </w:pPr>
            <w:r>
              <w:rPr>
                <w:rFonts w:ascii="Times New Roman"/>
                <w:b w:val="false"/>
                <w:i w:val="false"/>
                <w:color w:val="000000"/>
                <w:sz w:val="20"/>
              </w:rPr>
              <w:t>
укрепление духовно-нравственных ценностей Общенациональной патриотической идеи "Мәңгілік Ел" и культуры здорового образа жизни;</w:t>
            </w:r>
          </w:p>
          <w:p>
            <w:pPr>
              <w:spacing w:after="20"/>
              <w:ind w:left="20"/>
              <w:jc w:val="left"/>
            </w:pPr>
            <w:r>
              <w:rPr>
                <w:rFonts w:ascii="Times New Roman"/>
                <w:b w:val="false"/>
                <w:i w:val="false"/>
                <w:color w:val="000000"/>
                <w:sz w:val="20"/>
              </w:rPr>
              <w:t>
усовершенствование менеджмента и мониторинга развития ТиПО;</w:t>
            </w:r>
          </w:p>
          <w:p>
            <w:pPr>
              <w:spacing w:after="20"/>
              <w:ind w:left="20"/>
              <w:jc w:val="left"/>
            </w:pPr>
            <w:r>
              <w:rPr>
                <w:rFonts w:ascii="Times New Roman"/>
                <w:b w:val="false"/>
                <w:i w:val="false"/>
                <w:color w:val="000000"/>
                <w:sz w:val="20"/>
              </w:rPr>
              <w:t>
обеспечение качественной подготовки конкурентоспособных кадров;</w:t>
            </w:r>
          </w:p>
          <w:p>
            <w:pPr>
              <w:spacing w:after="20"/>
              <w:ind w:left="20"/>
              <w:jc w:val="left"/>
            </w:pPr>
            <w:r>
              <w:rPr>
                <w:rFonts w:ascii="Times New Roman"/>
                <w:b w:val="false"/>
                <w:i w:val="false"/>
                <w:color w:val="000000"/>
                <w:sz w:val="20"/>
              </w:rPr>
              <w:t>
модернизация содержания высшего и послевузовского образования в контексте мировых тенденций;</w:t>
            </w:r>
          </w:p>
          <w:p>
            <w:pPr>
              <w:spacing w:after="20"/>
              <w:ind w:left="20"/>
              <w:jc w:val="left"/>
            </w:pPr>
            <w:r>
              <w:rPr>
                <w:rFonts w:ascii="Times New Roman"/>
                <w:b w:val="false"/>
                <w:i w:val="false"/>
                <w:color w:val="000000"/>
                <w:sz w:val="20"/>
              </w:rPr>
              <w:t>
создание условий для коммерциализации результатов научных исследований и технологий;</w:t>
            </w:r>
          </w:p>
          <w:p>
            <w:pPr>
              <w:spacing w:after="20"/>
              <w:ind w:left="20"/>
              <w:jc w:val="left"/>
            </w:pPr>
            <w:r>
              <w:rPr>
                <w:rFonts w:ascii="Times New Roman"/>
                <w:b w:val="false"/>
                <w:i w:val="false"/>
                <w:color w:val="000000"/>
                <w:sz w:val="20"/>
              </w:rPr>
              <w:t>
вовлечение молодежи, высших учебных заведений (далее - ВУЗ) в укрепление духовно-нравственных ценностей Общенациональной патриотической идеи "Мәңгілік Ел" и культуры здорового образа жизни;</w:t>
            </w:r>
          </w:p>
          <w:p>
            <w:pPr>
              <w:spacing w:after="20"/>
              <w:ind w:left="20"/>
              <w:jc w:val="left"/>
            </w:pPr>
            <w:r>
              <w:rPr>
                <w:rFonts w:ascii="Times New Roman"/>
                <w:b w:val="false"/>
                <w:i w:val="false"/>
                <w:color w:val="000000"/>
                <w:sz w:val="20"/>
              </w:rPr>
              <w:t>
усовершенствование менеджмента и мониторинга развития высшего и послевузовского образования;</w:t>
            </w:r>
          </w:p>
          <w:p>
            <w:pPr>
              <w:spacing w:after="20"/>
              <w:ind w:left="20"/>
              <w:jc w:val="left"/>
            </w:pPr>
            <w:r>
              <w:rPr>
                <w:rFonts w:ascii="Times New Roman"/>
                <w:b w:val="false"/>
                <w:i w:val="false"/>
                <w:color w:val="000000"/>
                <w:sz w:val="20"/>
              </w:rPr>
              <w:t>
увеличение вклада науки в развитие экономики страны;</w:t>
            </w:r>
          </w:p>
          <w:p>
            <w:pPr>
              <w:spacing w:after="20"/>
              <w:ind w:left="20"/>
              <w:jc w:val="left"/>
            </w:pPr>
            <w:r>
              <w:rPr>
                <w:rFonts w:ascii="Times New Roman"/>
                <w:b w:val="false"/>
                <w:i w:val="false"/>
                <w:color w:val="000000"/>
                <w:sz w:val="20"/>
              </w:rPr>
              <w:t>
укрепление научного потенциала и статуса ученого;</w:t>
            </w:r>
          </w:p>
          <w:p>
            <w:pPr>
              <w:spacing w:after="20"/>
              <w:ind w:left="20"/>
              <w:jc w:val="left"/>
            </w:pPr>
            <w:r>
              <w:rPr>
                <w:rFonts w:ascii="Times New Roman"/>
                <w:b w:val="false"/>
                <w:i w:val="false"/>
                <w:color w:val="000000"/>
                <w:sz w:val="20"/>
              </w:rPr>
              <w:t>
модернизация инфраструктуры науки;</w:t>
            </w:r>
          </w:p>
          <w:p>
            <w:pPr>
              <w:spacing w:after="20"/>
              <w:ind w:left="20"/>
              <w:jc w:val="left"/>
            </w:pPr>
            <w:r>
              <w:rPr>
                <w:rFonts w:ascii="Times New Roman"/>
                <w:b w:val="false"/>
                <w:i w:val="false"/>
                <w:color w:val="000000"/>
                <w:sz w:val="20"/>
              </w:rPr>
              <w:t>
усовершенствование менеджмента и мониторинга развития науки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Сроки реализации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2016 - 2019 годы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Целевые индикаторы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детей 3-6 лет, охваченных дошкольным воспитанием и обучением по обновленному содержанию, в 2017 году – 87,5 %, в 2019 году – 100 %;</w:t>
            </w:r>
          </w:p>
          <w:p>
            <w:pPr>
              <w:spacing w:after="20"/>
              <w:ind w:left="20"/>
              <w:jc w:val="left"/>
            </w:pPr>
            <w:r>
              <w:rPr>
                <w:rFonts w:ascii="Times New Roman"/>
                <w:b w:val="false"/>
                <w:i w:val="false"/>
                <w:color w:val="000000"/>
                <w:sz w:val="20"/>
              </w:rPr>
              <w:t>
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2016 году – 100 %, в 2019 году – 100 %;</w:t>
            </w:r>
          </w:p>
          <w:p>
            <w:pPr>
              <w:spacing w:after="20"/>
              <w:ind w:left="20"/>
              <w:jc w:val="left"/>
            </w:pPr>
            <w:r>
              <w:rPr>
                <w:rFonts w:ascii="Times New Roman"/>
                <w:b w:val="false"/>
                <w:i w:val="false"/>
                <w:color w:val="000000"/>
                <w:sz w:val="20"/>
              </w:rPr>
              <w:t>
доля учащихся с успеваемостью на "хорошо" и "отлично" (качество обучения) в 2017 году – 62 %, в 2019 году – 70 %;</w:t>
            </w:r>
          </w:p>
          <w:p>
            <w:pPr>
              <w:spacing w:after="20"/>
              <w:ind w:left="20"/>
              <w:jc w:val="left"/>
            </w:pPr>
            <w:r>
              <w:rPr>
                <w:rFonts w:ascii="Times New Roman"/>
                <w:b w:val="false"/>
                <w:i w:val="false"/>
                <w:color w:val="000000"/>
                <w:sz w:val="20"/>
              </w:rPr>
              <w:t xml:space="preserve">
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в 2017 году – 92 %, в 2019 году – 95 %; доля выпускников вузов, обучившихся по государственному образовательному заказу, трудоустроенных в первый год после окончания вуза по специальности, к 2017 году – 85 %, в 2019 году – 90 %; количество вузов Казахстана, отмеченных в рейтинге QS-WUR: </w:t>
            </w:r>
          </w:p>
          <w:p>
            <w:pPr>
              <w:spacing w:after="20"/>
              <w:ind w:left="20"/>
              <w:jc w:val="left"/>
            </w:pPr>
            <w:r>
              <w:rPr>
                <w:rFonts w:ascii="Times New Roman"/>
                <w:b w:val="false"/>
                <w:i w:val="false"/>
                <w:color w:val="000000"/>
                <w:sz w:val="20"/>
              </w:rPr>
              <w:t>
2017 год 2019 год</w:t>
            </w:r>
          </w:p>
          <w:p>
            <w:pPr>
              <w:spacing w:after="20"/>
              <w:ind w:left="20"/>
              <w:jc w:val="left"/>
            </w:pPr>
            <w:r>
              <w:rPr>
                <w:rFonts w:ascii="Times New Roman"/>
                <w:b w:val="false"/>
                <w:i w:val="false"/>
                <w:color w:val="000000"/>
                <w:sz w:val="20"/>
              </w:rPr>
              <w:t>
топ-200 0 2</w:t>
            </w:r>
          </w:p>
          <w:p>
            <w:pPr>
              <w:spacing w:after="20"/>
              <w:ind w:left="20"/>
              <w:jc w:val="left"/>
            </w:pPr>
            <w:r>
              <w:rPr>
                <w:rFonts w:ascii="Times New Roman"/>
                <w:b w:val="false"/>
                <w:i w:val="false"/>
                <w:color w:val="000000"/>
                <w:sz w:val="20"/>
              </w:rPr>
              <w:t>
топ-300 2 2</w:t>
            </w:r>
          </w:p>
          <w:p>
            <w:pPr>
              <w:spacing w:after="20"/>
              <w:ind w:left="20"/>
              <w:jc w:val="left"/>
            </w:pPr>
            <w:r>
              <w:rPr>
                <w:rFonts w:ascii="Times New Roman"/>
                <w:b w:val="false"/>
                <w:i w:val="false"/>
                <w:color w:val="000000"/>
                <w:sz w:val="20"/>
              </w:rPr>
              <w:t>
топ-500 2 3</w:t>
            </w:r>
          </w:p>
          <w:p>
            <w:pPr>
              <w:spacing w:after="20"/>
              <w:ind w:left="20"/>
              <w:jc w:val="left"/>
            </w:pPr>
            <w:r>
              <w:rPr>
                <w:rFonts w:ascii="Times New Roman"/>
                <w:b w:val="false"/>
                <w:i w:val="false"/>
                <w:color w:val="000000"/>
                <w:sz w:val="20"/>
              </w:rPr>
              <w:t>
топ-701+ 7 9</w:t>
            </w:r>
          </w:p>
          <w:p>
            <w:pPr>
              <w:spacing w:after="20"/>
              <w:ind w:left="20"/>
              <w:jc w:val="left"/>
            </w:pPr>
            <w:r>
              <w:rPr>
                <w:rFonts w:ascii="Times New Roman"/>
                <w:b w:val="false"/>
                <w:i w:val="false"/>
                <w:color w:val="000000"/>
                <w:sz w:val="20"/>
              </w:rPr>
              <w:t>
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2017 году – 21,2 %, в 2019 году – 22,3 %;</w:t>
            </w:r>
          </w:p>
          <w:p>
            <w:pPr>
              <w:spacing w:after="20"/>
              <w:ind w:left="20"/>
              <w:jc w:val="left"/>
            </w:pPr>
            <w:r>
              <w:rPr>
                <w:rFonts w:ascii="Times New Roman"/>
                <w:b w:val="false"/>
                <w:i w:val="false"/>
                <w:color w:val="000000"/>
                <w:sz w:val="20"/>
              </w:rPr>
              <w:t>
доля коммерциализированных проектов в общем количестве прикладных научно-исследовательских работ в 2017 году – 17,5 %, в 2019 году – 20 %.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Источники и объемы финансирования</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1 423,4 млрд. тенге (РБ – 1 153,0 млрд. тенге, МБ – 252,4 млрд. тенге)</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bookmarkStart w:name="z10" w:id="7"/>
    <w:p>
      <w:pPr>
        <w:spacing w:after="0"/>
        <w:ind w:left="0"/>
        <w:jc w:val="left"/>
      </w:pPr>
      <w:r>
        <w:rPr>
          <w:rFonts w:ascii="Times New Roman"/>
          <w:b/>
          <w:i w:val="false"/>
          <w:color w:val="000000"/>
        </w:rPr>
        <w:t xml:space="preserve"> 2. Введение</w:t>
      </w:r>
    </w:p>
    <w:bookmarkEnd w:id="7"/>
    <w:p>
      <w:pPr>
        <w:spacing w:after="0"/>
        <w:ind w:left="0"/>
        <w:jc w:val="left"/>
      </w:pPr>
      <w:r>
        <w:rPr>
          <w:rFonts w:ascii="Times New Roman"/>
          <w:b w:val="false"/>
          <w:i w:val="false"/>
          <w:color w:val="000000"/>
          <w:sz w:val="28"/>
        </w:rPr>
        <w:t>
      Мир живет в период глобальных вызовов. Это новые технологические достижения и внедрение инноваций, ускоренное развитие IT-технологий и мобильность человеческих ресурсов.</w:t>
      </w:r>
    </w:p>
    <w:p>
      <w:pPr>
        <w:spacing w:after="0"/>
        <w:ind w:left="0"/>
        <w:jc w:val="left"/>
      </w:pPr>
      <w:r>
        <w:rPr>
          <w:rFonts w:ascii="Times New Roman"/>
          <w:b w:val="false"/>
          <w:i w:val="false"/>
          <w:color w:val="000000"/>
          <w:sz w:val="28"/>
        </w:rPr>
        <w:t xml:space="preserve">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 </w:t>
      </w:r>
    </w:p>
    <w:p>
      <w:pPr>
        <w:spacing w:after="0"/>
        <w:ind w:left="0"/>
        <w:jc w:val="left"/>
      </w:pPr>
      <w:r>
        <w:rPr>
          <w:rFonts w:ascii="Times New Roman"/>
          <w:b w:val="false"/>
          <w:i w:val="false"/>
          <w:color w:val="000000"/>
          <w:sz w:val="28"/>
        </w:rPr>
        <w:t>
      Современный этап модернизации казахстанской системы образования и науки предполагает доступность для каждого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p>
    <w:p>
      <w:pPr>
        <w:spacing w:after="0"/>
        <w:ind w:left="0"/>
        <w:jc w:val="left"/>
      </w:pPr>
      <w:r>
        <w:rPr>
          <w:rFonts w:ascii="Times New Roman"/>
          <w:b w:val="false"/>
          <w:i w:val="false"/>
          <w:color w:val="000000"/>
          <w:sz w:val="28"/>
        </w:rPr>
        <w:t xml:space="preserve">
      Принятый в 2011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открыл новые возможности для передовых научных достижений. </w:t>
      </w:r>
    </w:p>
    <w:p>
      <w:pPr>
        <w:spacing w:after="0"/>
        <w:ind w:left="0"/>
        <w:jc w:val="left"/>
      </w:pPr>
      <w:r>
        <w:rPr>
          <w:rFonts w:ascii="Times New Roman"/>
          <w:b w:val="false"/>
          <w:i w:val="false"/>
          <w:color w:val="000000"/>
          <w:sz w:val="28"/>
        </w:rPr>
        <w:t xml:space="preserve">
      Развитие казахстанской науки во благо интересов экономики и бизнеса обозначено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коммерциализации результатов научной и (или) научно-технической деятельности". </w:t>
      </w:r>
    </w:p>
    <w:p>
      <w:pPr>
        <w:spacing w:after="0"/>
        <w:ind w:left="0"/>
        <w:jc w:val="left"/>
      </w:pPr>
      <w:r>
        <w:rPr>
          <w:rFonts w:ascii="Times New Roman"/>
          <w:b w:val="false"/>
          <w:i w:val="false"/>
          <w:color w:val="000000"/>
          <w:sz w:val="28"/>
        </w:rPr>
        <w:t xml:space="preserve">
      В 2015 году внесены изменения и дополнения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 </w:t>
      </w:r>
    </w:p>
    <w:p>
      <w:pPr>
        <w:spacing w:after="0"/>
        <w:ind w:left="0"/>
        <w:jc w:val="left"/>
      </w:pPr>
      <w:r>
        <w:rPr>
          <w:rFonts w:ascii="Times New Roman"/>
          <w:b w:val="false"/>
          <w:i w:val="false"/>
          <w:color w:val="000000"/>
          <w:sz w:val="28"/>
        </w:rPr>
        <w:t xml:space="preserve">
      Особый статус и государственная поддержка молодежи обозначены в новом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молодежной политике". </w:t>
      </w:r>
    </w:p>
    <w:p>
      <w:pPr>
        <w:spacing w:after="0"/>
        <w:ind w:left="0"/>
        <w:jc w:val="left"/>
      </w:pPr>
      <w:r>
        <w:rPr>
          <w:rFonts w:ascii="Times New Roman"/>
          <w:b w:val="false"/>
          <w:i w:val="false"/>
          <w:color w:val="000000"/>
          <w:sz w:val="28"/>
        </w:rPr>
        <w:t>
      Тем самым создана основа для реализации новых образовательных стратегий и научных достижений.</w:t>
      </w:r>
    </w:p>
    <w:p>
      <w:pPr>
        <w:spacing w:after="0"/>
        <w:ind w:left="0"/>
        <w:jc w:val="left"/>
      </w:pPr>
      <w:r>
        <w:rPr>
          <w:rFonts w:ascii="Times New Roman"/>
          <w:b w:val="false"/>
          <w:i w:val="false"/>
          <w:color w:val="000000"/>
          <w:sz w:val="28"/>
        </w:rPr>
        <w:t xml:space="preserve">
      Программа разработана на основе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с учетом ведущих мировых трендов. </w:t>
      </w:r>
    </w:p>
    <w:p>
      <w:pPr>
        <w:spacing w:after="0"/>
        <w:ind w:left="0"/>
        <w:jc w:val="left"/>
      </w:pPr>
      <w:r>
        <w:rPr>
          <w:rFonts w:ascii="Times New Roman"/>
          <w:b w:val="false"/>
          <w:i w:val="false"/>
          <w:color w:val="000000"/>
          <w:sz w:val="28"/>
        </w:rPr>
        <w:t>
      Программа прошла широкое обсуждение в педагогической и научной общественности. Учтены предложения работодателей, бизнес-сообщества и международных экспертов.</w:t>
      </w:r>
    </w:p>
    <w:bookmarkStart w:name="z11" w:id="8"/>
    <w:p>
      <w:pPr>
        <w:spacing w:after="0"/>
        <w:ind w:left="0"/>
        <w:jc w:val="left"/>
      </w:pPr>
      <w:r>
        <w:rPr>
          <w:rFonts w:ascii="Times New Roman"/>
          <w:b/>
          <w:i w:val="false"/>
          <w:color w:val="000000"/>
        </w:rPr>
        <w:t xml:space="preserve"> 3. Анализ текущей ситуации</w:t>
      </w:r>
    </w:p>
    <w:bookmarkEnd w:id="8"/>
    <w:p>
      <w:pPr>
        <w:spacing w:after="0"/>
        <w:ind w:left="0"/>
        <w:jc w:val="left"/>
      </w:pPr>
      <w:r>
        <w:rPr>
          <w:rFonts w:ascii="Times New Roman"/>
          <w:b w:val="false"/>
          <w:i w:val="false"/>
          <w:color w:val="000000"/>
          <w:sz w:val="28"/>
        </w:rPr>
        <w:t>
      В Глобальном индексе конкурентоспособности 2015 - 2016 года Всемирного экономического форума (далее – ВЭФ) Казахстан занимает 42 позицию среди 140 стран мира. Из 12 индикаторов образования и науки прогресс достигнут по 8, в том числе по качеству системы образования и научно-исследовательских организаций, доступу школ к интернету, доступности исследовательских и образовательных услуг.</w:t>
      </w:r>
    </w:p>
    <w:p>
      <w:pPr>
        <w:spacing w:after="0"/>
        <w:ind w:left="0"/>
        <w:jc w:val="left"/>
      </w:pPr>
      <w:r>
        <w:rPr>
          <w:rFonts w:ascii="Times New Roman"/>
          <w:b w:val="false"/>
          <w:i w:val="false"/>
          <w:color w:val="000000"/>
          <w:sz w:val="28"/>
        </w:rPr>
        <w:t>
      Прогресс страны в достижении целей развития тысячелетия отмечает ЮНЕСКО. Казахстан входит в десятку стран-лидеров по индексу развития образования.</w:t>
      </w:r>
    </w:p>
    <w:p>
      <w:pPr>
        <w:spacing w:after="0"/>
        <w:ind w:left="0"/>
        <w:jc w:val="left"/>
      </w:pPr>
      <w:r>
        <w:rPr>
          <w:rFonts w:ascii="Times New Roman"/>
          <w:b w:val="false"/>
          <w:i w:val="false"/>
          <w:color w:val="000000"/>
          <w:sz w:val="28"/>
        </w:rPr>
        <w:t xml:space="preserve">
      Образование – один из трех основных субъективных факторов рейтинга человеческого развития Программы развития организации объединенных наций (далее – ПРООН). В 2015 году Казахстан вошел в группу стран с высоким уровнем развития, заняв 56-е место среди 188 экономик мира. </w:t>
      </w:r>
    </w:p>
    <w:p>
      <w:pPr>
        <w:spacing w:after="0"/>
        <w:ind w:left="0"/>
        <w:jc w:val="left"/>
      </w:pPr>
      <w:r>
        <w:rPr>
          <w:rFonts w:ascii="Times New Roman"/>
          <w:b w:val="false"/>
          <w:i w:val="false"/>
          <w:color w:val="000000"/>
          <w:sz w:val="28"/>
        </w:rPr>
        <w:t>
      Значительный прогресс Казахстана в охвате детей от 1 до 6 лет дошкольным воспитанием и обучением отмечен ЮНЕСКО в докладе "Образование для всех 2000 - 2015 годов: достижения и вызовы".</w:t>
      </w:r>
    </w:p>
    <w:p>
      <w:pPr>
        <w:spacing w:after="0"/>
        <w:ind w:left="0"/>
        <w:jc w:val="left"/>
      </w:pPr>
      <w:r>
        <w:rPr>
          <w:rFonts w:ascii="Times New Roman"/>
          <w:b w:val="false"/>
          <w:i w:val="false"/>
          <w:color w:val="000000"/>
          <w:sz w:val="28"/>
        </w:rPr>
        <w:t xml:space="preserve">
      Значительно улучшены результаты казахстанских 15-летних обучающихся по математической и естественно-научной грамотности в PISA-2012. </w:t>
      </w:r>
    </w:p>
    <w:p>
      <w:pPr>
        <w:spacing w:after="0"/>
        <w:ind w:left="0"/>
        <w:jc w:val="left"/>
      </w:pPr>
      <w:r>
        <w:rPr>
          <w:rFonts w:ascii="Times New Roman"/>
          <w:b w:val="false"/>
          <w:i w:val="false"/>
          <w:color w:val="000000"/>
          <w:sz w:val="28"/>
        </w:rPr>
        <w:t>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2015 году 252 золотых, 336 серебряных и 579 бронзовых медалей.</w:t>
      </w:r>
    </w:p>
    <w:p>
      <w:pPr>
        <w:spacing w:after="0"/>
        <w:ind w:left="0"/>
        <w:jc w:val="left"/>
      </w:pPr>
      <w:r>
        <w:rPr>
          <w:rFonts w:ascii="Times New Roman"/>
          <w:b w:val="false"/>
          <w:i w:val="false"/>
          <w:color w:val="000000"/>
          <w:sz w:val="28"/>
        </w:rPr>
        <w:t>
      В 2015 году впервые студенты колледжей страны приняли участие в международном чемпионате WorldSkills Competition в Бразилии. В общекомандном зачете Казахстан занял 50 позицию среди 55 стран мира.</w:t>
      </w:r>
    </w:p>
    <w:p>
      <w:pPr>
        <w:spacing w:after="0"/>
        <w:ind w:left="0"/>
        <w:jc w:val="left"/>
      </w:pPr>
      <w:r>
        <w:rPr>
          <w:rFonts w:ascii="Times New Roman"/>
          <w:b w:val="false"/>
          <w:i w:val="false"/>
          <w:color w:val="000000"/>
          <w:sz w:val="28"/>
        </w:rPr>
        <w:t>
      Признана соответствующей международным стандартам образовательная деятельность высшей школы страны. Девять университетов отмечены в рейтинге QS-2015.</w:t>
      </w:r>
    </w:p>
    <w:p>
      <w:pPr>
        <w:spacing w:after="0"/>
        <w:ind w:left="0"/>
        <w:jc w:val="left"/>
      </w:pPr>
      <w:r>
        <w:rPr>
          <w:rFonts w:ascii="Times New Roman"/>
          <w:b w:val="false"/>
          <w:i w:val="false"/>
          <w:color w:val="000000"/>
          <w:sz w:val="28"/>
        </w:rPr>
        <w:t>
      В 2013 году Казахстан занял 27 позицию среди 170 стран мира в Глобальном индексе развития молодежи. Международные эксперты отмечают положительные тенденции трудоустройства и участия молодежи в политической жизни страны.</w:t>
      </w:r>
    </w:p>
    <w:p>
      <w:pPr>
        <w:spacing w:after="0"/>
        <w:ind w:left="0"/>
        <w:jc w:val="left"/>
      </w:pPr>
      <w:r>
        <w:rPr>
          <w:rFonts w:ascii="Times New Roman"/>
          <w:b w:val="false"/>
          <w:i w:val="false"/>
          <w:color w:val="000000"/>
          <w:sz w:val="28"/>
        </w:rPr>
        <w:t xml:space="preserve">
      2016 год ознаменован ратификацией Казахстаном </w:t>
      </w:r>
      <w:r>
        <w:rPr>
          <w:rFonts w:ascii="Times New Roman"/>
          <w:b w:val="false"/>
          <w:i w:val="false"/>
          <w:color w:val="000000"/>
          <w:sz w:val="28"/>
        </w:rPr>
        <w:t>Конвенции</w:t>
      </w:r>
      <w:r>
        <w:rPr>
          <w:rFonts w:ascii="Times New Roman"/>
          <w:b w:val="false"/>
          <w:i w:val="false"/>
          <w:color w:val="000000"/>
          <w:sz w:val="28"/>
        </w:rPr>
        <w:t xml:space="preserve"> о борьбе с дискриминацией в области образования и </w:t>
      </w:r>
      <w:r>
        <w:rPr>
          <w:rFonts w:ascii="Times New Roman"/>
          <w:b w:val="false"/>
          <w:i w:val="false"/>
          <w:color w:val="000000"/>
          <w:sz w:val="28"/>
        </w:rPr>
        <w:t>Конвенции</w:t>
      </w:r>
      <w:r>
        <w:rPr>
          <w:rFonts w:ascii="Times New Roman"/>
          <w:b w:val="false"/>
          <w:i w:val="false"/>
          <w:color w:val="000000"/>
          <w:sz w:val="28"/>
        </w:rPr>
        <w:t xml:space="preserve"> о правах инвалидов. Все положения конвенций обозначены в законодательстве страны, в том числе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p>
    <w:p>
      <w:pPr>
        <w:spacing w:after="0"/>
        <w:ind w:left="0"/>
        <w:jc w:val="left"/>
      </w:pPr>
      <w:r>
        <w:rPr>
          <w:rFonts w:ascii="Times New Roman"/>
          <w:b w:val="false"/>
          <w:i w:val="false"/>
          <w:color w:val="000000"/>
          <w:sz w:val="28"/>
        </w:rPr>
        <w:t>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p>
    <w:p>
      <w:pPr>
        <w:spacing w:after="0"/>
        <w:ind w:left="0"/>
        <w:jc w:val="left"/>
      </w:pPr>
      <w:r>
        <w:rPr>
          <w:rFonts w:ascii="Times New Roman"/>
          <w:b w:val="false"/>
          <w:i w:val="false"/>
          <w:color w:val="000000"/>
          <w:sz w:val="28"/>
        </w:rPr>
        <w:t>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p>
    <w:p>
      <w:pPr>
        <w:spacing w:after="0"/>
        <w:ind w:left="0"/>
        <w:jc w:val="left"/>
      </w:pPr>
      <w:r>
        <w:rPr>
          <w:rFonts w:ascii="Times New Roman"/>
          <w:b w:val="false"/>
          <w:i w:val="false"/>
          <w:color w:val="000000"/>
          <w:sz w:val="28"/>
        </w:rPr>
        <w:t>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p>
    <w:bookmarkStart w:name="z12" w:id="9"/>
    <w:p>
      <w:pPr>
        <w:spacing w:after="0"/>
        <w:ind w:left="0"/>
        <w:jc w:val="left"/>
      </w:pPr>
      <w:r>
        <w:rPr>
          <w:rFonts w:ascii="Times New Roman"/>
          <w:b/>
          <w:i w:val="false"/>
          <w:color w:val="000000"/>
        </w:rPr>
        <w:t xml:space="preserve"> Дошкольное воспитание и обучение</w:t>
      </w:r>
    </w:p>
    <w:bookmarkEnd w:id="9"/>
    <w:p>
      <w:pPr>
        <w:spacing w:after="0"/>
        <w:ind w:left="0"/>
        <w:jc w:val="left"/>
      </w:pPr>
      <w:r>
        <w:rPr>
          <w:rFonts w:ascii="Times New Roman"/>
          <w:b w:val="false"/>
          <w:i w:val="false"/>
          <w:color w:val="000000"/>
          <w:sz w:val="28"/>
        </w:rPr>
        <w:t>
      Значимость этого периода развития ребенка как основы для успешной подготовки к дальнейшей образовательной деятельности год от года возрастает.</w:t>
      </w:r>
    </w:p>
    <w:p>
      <w:pPr>
        <w:spacing w:after="0"/>
        <w:ind w:left="0"/>
        <w:jc w:val="left"/>
      </w:pPr>
      <w:r>
        <w:rPr>
          <w:rFonts w:ascii="Times New Roman"/>
          <w:b w:val="false"/>
          <w:i w:val="false"/>
          <w:color w:val="000000"/>
          <w:sz w:val="28"/>
        </w:rPr>
        <w:t>
      В системах образования для 40 стран мира уровень дошкольного образования является обязательным.</w:t>
      </w:r>
    </w:p>
    <w:p>
      <w:pPr>
        <w:spacing w:after="0"/>
        <w:ind w:left="0"/>
        <w:jc w:val="left"/>
      </w:pPr>
      <w:r>
        <w:rPr>
          <w:rFonts w:ascii="Times New Roman"/>
          <w:b w:val="false"/>
          <w:i w:val="false"/>
          <w:color w:val="000000"/>
          <w:sz w:val="28"/>
        </w:rPr>
        <w:t xml:space="preserve">
      В 2014 году ПРООН дополнил субфактор "Образование" индекса человеческого развития коэффициентом "Валовый охват дошкольным образованием", что свидетельствует о политической значимости дошкольного образования. </w:t>
      </w:r>
    </w:p>
    <w:p>
      <w:pPr>
        <w:spacing w:after="0"/>
        <w:ind w:left="0"/>
        <w:jc w:val="left"/>
      </w:pPr>
      <w:r>
        <w:rPr>
          <w:rFonts w:ascii="Times New Roman"/>
          <w:b w:val="false"/>
          <w:i w:val="false"/>
          <w:color w:val="000000"/>
          <w:sz w:val="28"/>
        </w:rPr>
        <w:t xml:space="preserve">
      ЮНЕСКО рекомендует странам развивать государственно-частное партнерство (далее – ГЧП), при этом государственное финансирование направлять в малонаселенные и отделенные пункты. </w:t>
      </w:r>
    </w:p>
    <w:p>
      <w:pPr>
        <w:spacing w:after="0"/>
        <w:ind w:left="0"/>
        <w:jc w:val="left"/>
      </w:pPr>
      <w:r>
        <w:rPr>
          <w:rFonts w:ascii="Times New Roman"/>
          <w:b w:val="false"/>
          <w:i w:val="false"/>
          <w:color w:val="000000"/>
          <w:sz w:val="28"/>
        </w:rPr>
        <w:t xml:space="preserve">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 </w:t>
      </w:r>
    </w:p>
    <w:p>
      <w:pPr>
        <w:spacing w:after="0"/>
        <w:ind w:left="0"/>
        <w:jc w:val="left"/>
      </w:pPr>
      <w:r>
        <w:rPr>
          <w:rFonts w:ascii="Times New Roman"/>
          <w:b w:val="false"/>
          <w:i w:val="false"/>
          <w:color w:val="000000"/>
          <w:sz w:val="28"/>
        </w:rPr>
        <w:t xml:space="preserve">
      Успешная реализация программы "Балапан" на 2010 - 2014 годы способствовала росту дошкольных организаций. По сравнению с 2013 годом в 2015 году сеть дошкольных организаций увеличилась на 965 единиц. На 1 октября 2015 года функционируют 8 834 дошкольные организации (2013 году – 7869, 2014 году – 8467). </w:t>
      </w:r>
    </w:p>
    <w:p>
      <w:pPr>
        <w:spacing w:after="0"/>
        <w:ind w:left="0"/>
        <w:jc w:val="left"/>
      </w:pPr>
      <w:r>
        <w:rPr>
          <w:rFonts w:ascii="Times New Roman"/>
          <w:b w:val="false"/>
          <w:i w:val="false"/>
          <w:color w:val="000000"/>
          <w:sz w:val="28"/>
        </w:rPr>
        <w:t xml:space="preserve">
      Активное развитие в этом секторе получило ГЧП. Только в 2013-2015 годы государственный образовательный заказ был размещен в 655-ти частных детских садах (2013 году – 898, 2014 году – 1261, 2015 году – 1553). </w:t>
      </w:r>
    </w:p>
    <w:p>
      <w:pPr>
        <w:spacing w:after="0"/>
        <w:ind w:left="0"/>
        <w:jc w:val="left"/>
      </w:pPr>
      <w:r>
        <w:rPr>
          <w:rFonts w:ascii="Times New Roman"/>
          <w:b w:val="false"/>
          <w:i w:val="false"/>
          <w:color w:val="000000"/>
          <w:sz w:val="28"/>
        </w:rPr>
        <w:t>
      Охват детей от 3 до 6 лет дошкольным воспитанием и обучением увеличился с 73,4 % (2013 год) до 81,6 % (2015 год).</w:t>
      </w:r>
    </w:p>
    <w:p>
      <w:pPr>
        <w:spacing w:after="0"/>
        <w:ind w:left="0"/>
        <w:jc w:val="left"/>
      </w:pPr>
      <w:r>
        <w:rPr>
          <w:rFonts w:ascii="Times New Roman"/>
          <w:b w:val="false"/>
          <w:i w:val="false"/>
          <w:color w:val="000000"/>
          <w:sz w:val="28"/>
        </w:rPr>
        <w:t>
      Развитие сети дошкольных организаций способствовало росту численности педагогических кадров. В сравнении с 2013 годом количество специалистов дошкольного образования увеличилось на 13,9 тысяч человек и составило 80,8 тысяч человек.</w:t>
      </w:r>
    </w:p>
    <w:p>
      <w:pPr>
        <w:spacing w:after="0"/>
        <w:ind w:left="0"/>
        <w:jc w:val="left"/>
      </w:pPr>
      <w:r>
        <w:rPr>
          <w:rFonts w:ascii="Times New Roman"/>
          <w:b w:val="false"/>
          <w:i w:val="false"/>
          <w:color w:val="000000"/>
          <w:sz w:val="28"/>
        </w:rP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дошкольного воспитания и обучения. Разработаны общеобразовательная типовая программа дошкольного воспитания и обучения и образовательная программа предшкольной подготовки. Апробация программ, ориентированных на творческое и познавательное развитие ребенка, начата на базе 77 детских садов и 30 пилотных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принятия соответствующих мер. </w:t>
      </w:r>
    </w:p>
    <w:p>
      <w:pPr>
        <w:spacing w:after="0"/>
        <w:ind w:left="0"/>
        <w:jc w:val="left"/>
      </w:pPr>
      <w:r>
        <w:rPr>
          <w:rFonts w:ascii="Times New Roman"/>
          <w:b w:val="false"/>
          <w:i w:val="false"/>
          <w:color w:val="000000"/>
          <w:sz w:val="28"/>
        </w:rPr>
        <w:t>
      Проблемы:</w:t>
      </w:r>
    </w:p>
    <w:p>
      <w:pPr>
        <w:spacing w:after="0"/>
        <w:ind w:left="0"/>
        <w:jc w:val="left"/>
      </w:pPr>
      <w:r>
        <w:rPr>
          <w:rFonts w:ascii="Times New Roman"/>
          <w:b w:val="false"/>
          <w:i w:val="false"/>
          <w:color w:val="000000"/>
          <w:sz w:val="28"/>
        </w:rPr>
        <w:t xml:space="preserve">
      1) существующая сеть организаций дошкольного образования и темпы его инфраструктурного обновления не успевают за ростом рождаемости детей в Казахстане. Так, в 2015 году очередность в детские сады составила 545,4 тысяч детей, в том числе детей от 3 до 6 лет – 185,6 тысяч человек; </w:t>
      </w:r>
    </w:p>
    <w:p>
      <w:pPr>
        <w:spacing w:after="0"/>
        <w:ind w:left="0"/>
        <w:jc w:val="left"/>
      </w:pPr>
      <w:r>
        <w:rPr>
          <w:rFonts w:ascii="Times New Roman"/>
          <w:b w:val="false"/>
          <w:i w:val="false"/>
          <w:color w:val="000000"/>
          <w:sz w:val="28"/>
        </w:rPr>
        <w:t>
      2) охват детей дошкольным воспитанием и обучением от 1-го до 3-х лет в Казахстане значительно ниже среднего показателя стран Организации экономического сотрудничества и развития (далее – ОЭСР) (по республике – 16 %, ОЭСР – 32 %);</w:t>
      </w:r>
    </w:p>
    <w:p>
      <w:pPr>
        <w:spacing w:after="0"/>
        <w:ind w:left="0"/>
        <w:jc w:val="left"/>
      </w:pPr>
      <w:r>
        <w:rPr>
          <w:rFonts w:ascii="Times New Roman"/>
          <w:b w:val="false"/>
          <w:i w:val="false"/>
          <w:color w:val="000000"/>
          <w:sz w:val="28"/>
        </w:rPr>
        <w:t>
      3) из всех периодов дошкольного развития детей наименьшее внимание государства уделено детям от 0 до 3 лет, тогда как именно здесь закладываются основы для познавательного и интеллектуального развития ребенка, приобретения социальных и коммуникативных навыков. Комплексное решение проблем раннего развития детей потребует координации и согласованных действий сферы образования, здравоохранения и социальной защиты, а также широкого включения родительской общественности;</w:t>
      </w:r>
    </w:p>
    <w:p>
      <w:pPr>
        <w:spacing w:after="0"/>
        <w:ind w:left="0"/>
        <w:jc w:val="left"/>
      </w:pPr>
      <w:r>
        <w:rPr>
          <w:rFonts w:ascii="Times New Roman"/>
          <w:b w:val="false"/>
          <w:i w:val="false"/>
          <w:color w:val="000000"/>
          <w:sz w:val="28"/>
        </w:rPr>
        <w:t>
      4) актуальным остается включение в образовательную среду детей дошкольного возраста с особыми образовательными потребностями в развитии. Доля организаций образования, создавших условия для их воспитания и обучения, составляет лишь 9,1 %. Отмечается дефицит квалифицированных специалистов – дефектологов, логопедов и психологов;</w:t>
      </w:r>
    </w:p>
    <w:p>
      <w:pPr>
        <w:spacing w:after="0"/>
        <w:ind w:left="0"/>
        <w:jc w:val="left"/>
      </w:pPr>
      <w:r>
        <w:rPr>
          <w:rFonts w:ascii="Times New Roman"/>
          <w:b w:val="false"/>
          <w:i w:val="false"/>
          <w:color w:val="000000"/>
          <w:sz w:val="28"/>
        </w:rPr>
        <w:t xml:space="preserve">
      5) при довольно высоких количественных показателях охвата детей качество услуг, предоставляемых дошкольными организациями, все еще остаются на не достаточном уровне. В значительной степени это результат непрестижного социального статуса профессии воспитателя; </w:t>
      </w:r>
    </w:p>
    <w:p>
      <w:pPr>
        <w:spacing w:after="0"/>
        <w:ind w:left="0"/>
        <w:jc w:val="left"/>
      </w:pPr>
      <w:r>
        <w:rPr>
          <w:rFonts w:ascii="Times New Roman"/>
          <w:b w:val="false"/>
          <w:i w:val="false"/>
          <w:color w:val="000000"/>
          <w:sz w:val="28"/>
        </w:rPr>
        <w:t>
      6) ежемесячная заработная плата воспитателя (в среднем она составляет 62,4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30 - 35, в странах ОЭСР - 14 детей;</w:t>
      </w:r>
    </w:p>
    <w:p>
      <w:pPr>
        <w:spacing w:after="0"/>
        <w:ind w:left="0"/>
        <w:jc w:val="left"/>
      </w:pPr>
      <w:r>
        <w:rPr>
          <w:rFonts w:ascii="Times New Roman"/>
          <w:b w:val="false"/>
          <w:i w:val="false"/>
          <w:color w:val="000000"/>
          <w:sz w:val="28"/>
        </w:rPr>
        <w:t xml:space="preserve">
      7) не выработаны единые подходы к проведению мониторинга достижений детей дошкольных организаций. </w:t>
      </w:r>
    </w:p>
    <w:p>
      <w:pPr>
        <w:spacing w:after="0"/>
        <w:ind w:left="0"/>
        <w:jc w:val="left"/>
      </w:pPr>
      <w:r>
        <w:rPr>
          <w:rFonts w:ascii="Times New Roman"/>
          <w:b w:val="false"/>
          <w:i w:val="false"/>
          <w:color w:val="000000"/>
          <w:sz w:val="28"/>
        </w:rPr>
        <w:t>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p>
    <w:bookmarkStart w:name="z13" w:id="10"/>
    <w:p>
      <w:pPr>
        <w:spacing w:after="0"/>
        <w:ind w:left="0"/>
        <w:jc w:val="left"/>
      </w:pPr>
      <w:r>
        <w:rPr>
          <w:rFonts w:ascii="Times New Roman"/>
          <w:b/>
          <w:i w:val="false"/>
          <w:color w:val="000000"/>
        </w:rPr>
        <w:t xml:space="preserve"> Общее среднее образование</w:t>
      </w:r>
    </w:p>
    <w:bookmarkEnd w:id="10"/>
    <w:p>
      <w:pPr>
        <w:spacing w:after="0"/>
        <w:ind w:left="0"/>
        <w:jc w:val="left"/>
      </w:pPr>
      <w:r>
        <w:rPr>
          <w:rFonts w:ascii="Times New Roman"/>
          <w:b w:val="false"/>
          <w:i w:val="false"/>
          <w:color w:val="000000"/>
          <w:sz w:val="28"/>
        </w:rPr>
        <w:t>
      Школьное образование Казахстана находится на этапе нового старта. ВЭФ обозначил 16 видов знаний и умений успешного в 21 веке человека. Это навыки работы в команде, лидерские качества, инициативность, IT-компетентность, финансовая и гражданская грамотность и другие. Казахстан в рейтинге ВЭФ "Исследование расхождений в навыках 21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p>
    <w:p>
      <w:pPr>
        <w:spacing w:after="0"/>
        <w:ind w:left="0"/>
        <w:jc w:val="left"/>
      </w:pPr>
      <w:r>
        <w:rPr>
          <w:rFonts w:ascii="Times New Roman"/>
          <w:b w:val="false"/>
          <w:i w:val="false"/>
          <w:color w:val="000000"/>
          <w:sz w:val="28"/>
        </w:rPr>
        <w:t>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интеграция учащихся с особыми образовательными потребностями и консультационное сопровождение родителей.</w:t>
      </w:r>
    </w:p>
    <w:p>
      <w:pPr>
        <w:spacing w:after="0"/>
        <w:ind w:left="0"/>
        <w:jc w:val="left"/>
      </w:pPr>
      <w:r>
        <w:rPr>
          <w:rFonts w:ascii="Times New Roman"/>
          <w:b w:val="false"/>
          <w:i w:val="false"/>
          <w:color w:val="000000"/>
          <w:sz w:val="28"/>
        </w:rPr>
        <w:t xml:space="preserve">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предполагает обязательное собеседование, тестирование для оценки способностей и мотивации абитуриентов. </w:t>
      </w:r>
    </w:p>
    <w:p>
      <w:pPr>
        <w:spacing w:after="0"/>
        <w:ind w:left="0"/>
        <w:jc w:val="left"/>
      </w:pPr>
      <w:r>
        <w:rPr>
          <w:rFonts w:ascii="Times New Roman"/>
          <w:b w:val="false"/>
          <w:i w:val="false"/>
          <w:color w:val="000000"/>
          <w:sz w:val="28"/>
        </w:rPr>
        <w:t xml:space="preserve">
      В 32 странах ОЭСР педагогическая практика является обязательной. Длительность практики составляет от 70 до 120 дней. Преподаватели вузов участвуют в педагогической педпрактике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 </w:t>
      </w:r>
    </w:p>
    <w:p>
      <w:pPr>
        <w:spacing w:after="0"/>
        <w:ind w:left="0"/>
        <w:jc w:val="left"/>
      </w:pPr>
      <w:r>
        <w:rPr>
          <w:rFonts w:ascii="Times New Roman"/>
          <w:b w:val="false"/>
          <w:i w:val="false"/>
          <w:color w:val="000000"/>
          <w:sz w:val="28"/>
        </w:rPr>
        <w:t xml:space="preserve">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 </w:t>
      </w:r>
    </w:p>
    <w:p>
      <w:pPr>
        <w:spacing w:after="0"/>
        <w:ind w:left="0"/>
        <w:jc w:val="left"/>
      </w:pPr>
      <w:r>
        <w:rPr>
          <w:rFonts w:ascii="Times New Roman"/>
          <w:b w:val="false"/>
          <w:i w:val="false"/>
          <w:color w:val="000000"/>
          <w:sz w:val="28"/>
        </w:rPr>
        <w:t xml:space="preserve">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 </w:t>
      </w:r>
    </w:p>
    <w:p>
      <w:pPr>
        <w:spacing w:after="0"/>
        <w:ind w:left="0"/>
        <w:jc w:val="left"/>
      </w:pPr>
      <w:r>
        <w:rPr>
          <w:rFonts w:ascii="Times New Roman"/>
          <w:b w:val="false"/>
          <w:i w:val="false"/>
          <w:color w:val="000000"/>
          <w:sz w:val="28"/>
        </w:rPr>
        <w:t>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p>
    <w:p>
      <w:pPr>
        <w:spacing w:after="0"/>
        <w:ind w:left="0"/>
        <w:jc w:val="left"/>
      </w:pPr>
      <w:r>
        <w:rPr>
          <w:rFonts w:ascii="Times New Roman"/>
          <w:b w:val="false"/>
          <w:i w:val="false"/>
          <w:color w:val="000000"/>
          <w:sz w:val="28"/>
        </w:rPr>
        <w:t xml:space="preserve">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 </w:t>
      </w:r>
    </w:p>
    <w:p>
      <w:pPr>
        <w:spacing w:after="0"/>
        <w:ind w:left="0"/>
        <w:jc w:val="left"/>
      </w:pPr>
      <w:r>
        <w:rPr>
          <w:rFonts w:ascii="Times New Roman"/>
          <w:b w:val="false"/>
          <w:i w:val="false"/>
          <w:color w:val="000000"/>
          <w:sz w:val="28"/>
        </w:rPr>
        <w:t>
      Педагоги Финляндии и Сингапура повышают квалификацию ежегодно. В Южной Корее учителям предоставляют различные формы дистанционного обучения и внутришкольных семинаров и курсов.</w:t>
      </w:r>
    </w:p>
    <w:p>
      <w:pPr>
        <w:spacing w:after="0"/>
        <w:ind w:left="0"/>
        <w:jc w:val="left"/>
      </w:pPr>
      <w:r>
        <w:rPr>
          <w:rFonts w:ascii="Times New Roman"/>
          <w:b w:val="false"/>
          <w:i w:val="false"/>
          <w:color w:val="000000"/>
          <w:sz w:val="28"/>
        </w:rPr>
        <w:t>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работодатели, в Швеции - на основе рыночных отношений, без участия государства.</w:t>
      </w:r>
    </w:p>
    <w:p>
      <w:pPr>
        <w:spacing w:after="0"/>
        <w:ind w:left="0"/>
        <w:jc w:val="left"/>
      </w:pPr>
      <w:r>
        <w:rPr>
          <w:rFonts w:ascii="Times New Roman"/>
          <w:b w:val="false"/>
          <w:i w:val="false"/>
          <w:color w:val="000000"/>
          <w:sz w:val="28"/>
        </w:rPr>
        <w:t xml:space="preserve">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предлагают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 </w:t>
      </w:r>
    </w:p>
    <w:p>
      <w:pPr>
        <w:spacing w:after="0"/>
        <w:ind w:left="0"/>
        <w:jc w:val="left"/>
      </w:pPr>
      <w:r>
        <w:rPr>
          <w:rFonts w:ascii="Times New Roman"/>
          <w:b w:val="false"/>
          <w:i w:val="false"/>
          <w:color w:val="000000"/>
          <w:sz w:val="28"/>
        </w:rPr>
        <w:t>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p>
    <w:p>
      <w:pPr>
        <w:spacing w:after="0"/>
        <w:ind w:left="0"/>
        <w:jc w:val="left"/>
      </w:pPr>
      <w:r>
        <w:rPr>
          <w:rFonts w:ascii="Times New Roman"/>
          <w:b w:val="false"/>
          <w:i w:val="false"/>
          <w:color w:val="000000"/>
          <w:sz w:val="28"/>
        </w:rPr>
        <w:t xml:space="preserve">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 </w:t>
      </w:r>
    </w:p>
    <w:p>
      <w:pPr>
        <w:spacing w:after="0"/>
        <w:ind w:left="0"/>
        <w:jc w:val="left"/>
      </w:pPr>
      <w:r>
        <w:rPr>
          <w:rFonts w:ascii="Times New Roman"/>
          <w:b w:val="false"/>
          <w:i w:val="false"/>
          <w:color w:val="000000"/>
          <w:sz w:val="28"/>
        </w:rPr>
        <w:t xml:space="preserve">
      В Японии создан союз сельских школ, посредством которого учителя имеют возможность обмениваться опытом и проводить различные исследования. Развернута волонтерская деятельность студентов по оказанию поддержки слабоуспевающим детям в выполнении домашнего задания. </w:t>
      </w:r>
    </w:p>
    <w:p>
      <w:pPr>
        <w:spacing w:after="0"/>
        <w:ind w:left="0"/>
        <w:jc w:val="left"/>
      </w:pPr>
      <w:r>
        <w:rPr>
          <w:rFonts w:ascii="Times New Roman"/>
          <w:b w:val="false"/>
          <w:i w:val="false"/>
          <w:color w:val="000000"/>
          <w:sz w:val="28"/>
        </w:rPr>
        <w:t xml:space="preserve">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 </w:t>
      </w:r>
    </w:p>
    <w:p>
      <w:pPr>
        <w:spacing w:after="0"/>
        <w:ind w:left="0"/>
        <w:jc w:val="left"/>
      </w:pPr>
      <w:r>
        <w:rPr>
          <w:rFonts w:ascii="Times New Roman"/>
          <w:b w:val="false"/>
          <w:i w:val="false"/>
          <w:color w:val="000000"/>
          <w:sz w:val="28"/>
        </w:rPr>
        <w:t xml:space="preserve">
      В 15 странах ОЭСР существуют программы по поддержке слабоуспевающих учащихся. </w:t>
      </w:r>
    </w:p>
    <w:p>
      <w:pPr>
        <w:spacing w:after="0"/>
        <w:ind w:left="0"/>
        <w:jc w:val="left"/>
      </w:pPr>
      <w:r>
        <w:rPr>
          <w:rFonts w:ascii="Times New Roman"/>
          <w:b w:val="false"/>
          <w:i w:val="false"/>
          <w:color w:val="000000"/>
          <w:sz w:val="28"/>
        </w:rPr>
        <w:t>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находящихся длительное время в здании школы.</w:t>
      </w:r>
    </w:p>
    <w:p>
      <w:pPr>
        <w:spacing w:after="0"/>
        <w:ind w:left="0"/>
        <w:jc w:val="left"/>
      </w:pPr>
      <w:r>
        <w:rPr>
          <w:rFonts w:ascii="Times New Roman"/>
          <w:b w:val="false"/>
          <w:i w:val="false"/>
          <w:color w:val="000000"/>
          <w:sz w:val="28"/>
        </w:rPr>
        <w:t xml:space="preserve">
      В 2011 - 2015 годы приоритетами школьного образования Казахстана стали инфраструктурное развитие и подготовка к переходу на обновленное содержание. </w:t>
      </w:r>
    </w:p>
    <w:p>
      <w:pPr>
        <w:spacing w:after="0"/>
        <w:ind w:left="0"/>
        <w:jc w:val="left"/>
      </w:pPr>
      <w:r>
        <w:rPr>
          <w:rFonts w:ascii="Times New Roman"/>
          <w:b w:val="false"/>
          <w:i w:val="false"/>
          <w:color w:val="000000"/>
          <w:sz w:val="28"/>
        </w:rPr>
        <w:t>
      Ввод в эксплуатацию в течение пяти лет 521 школы позволил сократить количество аварийных до 1 %, трехсменных - до 1,2 %. В 2015 году за счет Национального фонда Республики Казахстан начато строительство еще 34 школ.</w:t>
      </w:r>
    </w:p>
    <w:p>
      <w:pPr>
        <w:spacing w:after="0"/>
        <w:ind w:left="0"/>
        <w:jc w:val="left"/>
      </w:pPr>
      <w:r>
        <w:rPr>
          <w:rFonts w:ascii="Times New Roman"/>
          <w:b w:val="false"/>
          <w:i w:val="false"/>
          <w:color w:val="000000"/>
          <w:sz w:val="28"/>
        </w:rPr>
        <w:t>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Государственный стандарт начального образования. Новая интегрированная образовательная программа ориентирована на развитие способностей детей применять знания и умения в реальной практике.</w:t>
      </w:r>
    </w:p>
    <w:p>
      <w:pPr>
        <w:spacing w:after="0"/>
        <w:ind w:left="0"/>
        <w:jc w:val="left"/>
      </w:pPr>
      <w:r>
        <w:rPr>
          <w:rFonts w:ascii="Times New Roman"/>
          <w:b w:val="false"/>
          <w:i w:val="false"/>
          <w:color w:val="000000"/>
          <w:sz w:val="28"/>
        </w:rPr>
        <w:t>
      Апробация обновленных учебных программ начата в 30-ти пилотных школах.</w:t>
      </w:r>
    </w:p>
    <w:p>
      <w:pPr>
        <w:spacing w:after="0"/>
        <w:ind w:left="0"/>
        <w:jc w:val="left"/>
      </w:pPr>
      <w:r>
        <w:rPr>
          <w:rFonts w:ascii="Times New Roman"/>
          <w:b w:val="false"/>
          <w:i w:val="false"/>
          <w:color w:val="000000"/>
          <w:sz w:val="28"/>
        </w:rPr>
        <w:t>
      Внедрены новые механизмы профессионального развития педагогических кадров страны. Ключевым аспектом становится исследовательская деятельность учителя.</w:t>
      </w:r>
    </w:p>
    <w:p>
      <w:pPr>
        <w:spacing w:after="0"/>
        <w:ind w:left="0"/>
        <w:jc w:val="left"/>
      </w:pPr>
      <w:r>
        <w:rPr>
          <w:rFonts w:ascii="Times New Roman"/>
          <w:b w:val="false"/>
          <w:i w:val="false"/>
          <w:color w:val="000000"/>
          <w:sz w:val="28"/>
        </w:rPr>
        <w:t>
      По новым трехуровневым программам повышения квалификации, разработанным Центром педагогического мастерства НИШ, в 2012 - 2015 годах прошли курсовую подготовку 52,5 тысяч педагогов. За пять лет проведены более 2000 онлайн-уроков для учащихся, 188 онлайн-семинаров и 400 мастер-классов для учителей общеобразовательных школ.</w:t>
      </w:r>
    </w:p>
    <w:p>
      <w:pPr>
        <w:spacing w:after="0"/>
        <w:ind w:left="0"/>
        <w:jc w:val="left"/>
      </w:pPr>
      <w:r>
        <w:rPr>
          <w:rFonts w:ascii="Times New Roman"/>
          <w:b w:val="false"/>
          <w:i w:val="false"/>
          <w:color w:val="000000"/>
          <w:sz w:val="28"/>
        </w:rPr>
        <w:t>
      Новая модель оплаты труда гражданских служащих, в том числе работников образования, запущена с 1 января 2016 года. Предусматриваются доплаты педагогам и стимулирующие надбавки за высокие достижения в работе. Это будет способствовать улучшению профессионализма учителей, повышению привлекательности профессии и сокращению чрезмерно высокой педагогической нагрузки;</w:t>
      </w:r>
    </w:p>
    <w:p>
      <w:pPr>
        <w:spacing w:after="0"/>
        <w:ind w:left="0"/>
        <w:jc w:val="left"/>
      </w:pPr>
      <w:r>
        <w:rPr>
          <w:rFonts w:ascii="Times New Roman"/>
          <w:b w:val="false"/>
          <w:i w:val="false"/>
          <w:color w:val="000000"/>
          <w:sz w:val="28"/>
        </w:rPr>
        <w:t xml:space="preserve">
      Для проведения полномасштабных действий по развитию трехъязычного образования разработана Дорожная карта на 2015 - 2020 годы. </w:t>
      </w:r>
    </w:p>
    <w:p>
      <w:pPr>
        <w:spacing w:after="0"/>
        <w:ind w:left="0"/>
        <w:jc w:val="left"/>
      </w:pPr>
      <w:r>
        <w:rPr>
          <w:rFonts w:ascii="Times New Roman"/>
          <w:b w:val="false"/>
          <w:i w:val="false"/>
          <w:color w:val="000000"/>
          <w:sz w:val="28"/>
        </w:rPr>
        <w:t>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60,8 %.</w:t>
      </w:r>
    </w:p>
    <w:p>
      <w:pPr>
        <w:spacing w:after="0"/>
        <w:ind w:left="0"/>
        <w:jc w:val="left"/>
      </w:pPr>
      <w:r>
        <w:rPr>
          <w:rFonts w:ascii="Times New Roman"/>
          <w:b w:val="false"/>
          <w:i w:val="false"/>
          <w:color w:val="000000"/>
          <w:sz w:val="28"/>
        </w:rPr>
        <w:t xml:space="preserve">
      Новые подходы формирования молодого поколения, обладающего чувством ответственности за принимаемые решения и судьбу своей страны, заложены в </w:t>
      </w:r>
      <w:r>
        <w:rPr>
          <w:rFonts w:ascii="Times New Roman"/>
          <w:b w:val="false"/>
          <w:i w:val="false"/>
          <w:color w:val="000000"/>
          <w:sz w:val="28"/>
        </w:rPr>
        <w:t>Концепции</w:t>
      </w:r>
      <w:r>
        <w:rPr>
          <w:rFonts w:ascii="Times New Roman"/>
          <w:b w:val="false"/>
          <w:i w:val="false"/>
          <w:color w:val="000000"/>
          <w:sz w:val="28"/>
        </w:rPr>
        <w:t xml:space="preserve"> государственной молодежной политики Республики Казахстан до 2020 года. </w:t>
      </w:r>
    </w:p>
    <w:p>
      <w:pPr>
        <w:spacing w:after="0"/>
        <w:ind w:left="0"/>
        <w:jc w:val="left"/>
      </w:pPr>
      <w:r>
        <w:rPr>
          <w:rFonts w:ascii="Times New Roman"/>
          <w:b w:val="false"/>
          <w:i w:val="false"/>
          <w:color w:val="000000"/>
          <w:sz w:val="28"/>
        </w:rPr>
        <w:t>
      Отмечается рост доли выпускников, подтверждающих успешность завершения школьного образования.</w:t>
      </w:r>
    </w:p>
    <w:p>
      <w:pPr>
        <w:spacing w:after="0"/>
        <w:ind w:left="0"/>
        <w:jc w:val="left"/>
      </w:pPr>
      <w:r>
        <w:rPr>
          <w:rFonts w:ascii="Times New Roman"/>
          <w:b w:val="false"/>
          <w:i w:val="false"/>
          <w:color w:val="000000"/>
          <w:sz w:val="28"/>
        </w:rPr>
        <w:t>
      Вместе с тем с учетом новых глобальных вызовов 21 века актуализируются вопросы качественного образования для всех детей.</w:t>
      </w:r>
    </w:p>
    <w:p>
      <w:pPr>
        <w:spacing w:after="0"/>
        <w:ind w:left="0"/>
        <w:jc w:val="left"/>
      </w:pPr>
      <w:r>
        <w:rPr>
          <w:rFonts w:ascii="Times New Roman"/>
          <w:b w:val="false"/>
          <w:i w:val="false"/>
          <w:color w:val="000000"/>
          <w:sz w:val="28"/>
        </w:rPr>
        <w:t>
      Инфраструктура общего среднего образования требует ускоренных темпов развития. Географические преимущества страны обуславливают 3-х кратное преобладание школ на селе.</w:t>
      </w:r>
    </w:p>
    <w:p>
      <w:pPr>
        <w:spacing w:after="0"/>
        <w:ind w:left="0"/>
        <w:jc w:val="left"/>
      </w:pPr>
      <w:r>
        <w:rPr>
          <w:rFonts w:ascii="Times New Roman"/>
          <w:b w:val="false"/>
          <w:i w:val="false"/>
          <w:color w:val="000000"/>
          <w:sz w:val="28"/>
        </w:rPr>
        <w:t xml:space="preserve">
      Всего образовательную деятельность ведут 7160 школ (2013 год – 7307, 2014 год - 7222). Число школ, расположенных в сельской местности, преобладают над городскими в 3,3 раза. При этом учащихся городских школ больше в сравнении с сельскими (город – 1 412 503 человек, село – 1 311 624 человек). В целом, контингент дневных общеобразовательных школ составляет 2,7 млн. человек. </w:t>
      </w:r>
    </w:p>
    <w:p>
      <w:pPr>
        <w:spacing w:after="0"/>
        <w:ind w:left="0"/>
        <w:jc w:val="left"/>
      </w:pPr>
      <w:r>
        <w:rPr>
          <w:rFonts w:ascii="Times New Roman"/>
          <w:b w:val="false"/>
          <w:i w:val="false"/>
          <w:color w:val="000000"/>
          <w:sz w:val="28"/>
        </w:rPr>
        <w:t xml:space="preserve">
      Малокомплектные школы (далее – МКШ) составляют 44 % от общего количества организаций общего среднего образования. </w:t>
      </w:r>
    </w:p>
    <w:p>
      <w:pPr>
        <w:spacing w:after="0"/>
        <w:ind w:left="0"/>
        <w:jc w:val="left"/>
      </w:pPr>
      <w:r>
        <w:rPr>
          <w:rFonts w:ascii="Times New Roman"/>
          <w:b w:val="false"/>
          <w:i w:val="false"/>
          <w:color w:val="000000"/>
          <w:sz w:val="28"/>
        </w:rPr>
        <w:t>
      Уровень материально-технической оснащенности МКШ низкий. Не имеют учебных кабинетов новой модификации: физики - 33,7 % школ, химии – 39 %, биологии - 39,3 %, математики - 29,3 % и лингафонных кабинетов - 49 % школ. Показатели выпускников МКШ по итогам единого национального тестирования (далее – ЕНТ) 2015 ниже республиканского на 4,45 балла (74,97 балла).</w:t>
      </w:r>
    </w:p>
    <w:p>
      <w:pPr>
        <w:spacing w:after="0"/>
        <w:ind w:left="0"/>
        <w:jc w:val="left"/>
      </w:pPr>
      <w:r>
        <w:rPr>
          <w:rFonts w:ascii="Times New Roman"/>
          <w:b w:val="false"/>
          <w:i w:val="false"/>
          <w:color w:val="000000"/>
          <w:sz w:val="28"/>
        </w:rPr>
        <w:t>
      Проблемы:</w:t>
      </w:r>
    </w:p>
    <w:p>
      <w:pPr>
        <w:spacing w:after="0"/>
        <w:ind w:left="0"/>
        <w:jc w:val="left"/>
      </w:pPr>
      <w:r>
        <w:rPr>
          <w:rFonts w:ascii="Times New Roman"/>
          <w:b w:val="false"/>
          <w:i w:val="false"/>
          <w:color w:val="000000"/>
          <w:sz w:val="28"/>
        </w:rPr>
        <w:t>
      1) развитие школьной инфраструктуры не в полной мере удовлетворяет имеющимся потребностям. Ветхие здания школ с превышающим сроком эксплуатации (1950-1970 годов постройки) переходят в разряд аварийных. Сегодня количество таких школ составляет 69 единиц. В них обучается 17,3 тысяч детей, в 86 трехсменных школах - 11,2 тысяч детей;</w:t>
      </w:r>
    </w:p>
    <w:p>
      <w:pPr>
        <w:spacing w:after="0"/>
        <w:ind w:left="0"/>
        <w:jc w:val="left"/>
      </w:pPr>
      <w:r>
        <w:rPr>
          <w:rFonts w:ascii="Times New Roman"/>
          <w:b w:val="false"/>
          <w:i w:val="false"/>
          <w:color w:val="000000"/>
          <w:sz w:val="28"/>
        </w:rPr>
        <w:t>
      2) из-за отсутствия школ в населенном пункте не имеют возможности обучаться по месту жительства 3 825 учащихся, что составляет 12,2 % детей от нуждающихся в подвозе (31420 человек);</w:t>
      </w:r>
    </w:p>
    <w:p>
      <w:pPr>
        <w:spacing w:after="0"/>
        <w:ind w:left="0"/>
        <w:jc w:val="left"/>
      </w:pPr>
      <w:r>
        <w:rPr>
          <w:rFonts w:ascii="Times New Roman"/>
          <w:b w:val="false"/>
          <w:i w:val="false"/>
          <w:color w:val="000000"/>
          <w:sz w:val="28"/>
        </w:rPr>
        <w:t>
      3) сохраняется значимость включения школьников с особыми образовательными потребностями в образовательный процесс общеобразовательных школ. Соответствующие условия созданы только в 30,7 % школ. Такую возможность получили лишь 27 % детей с особыми образовательными потребностями в развитии. Имеется потребность в педагогах со специальным образованием и методическом сопровождении;</w:t>
      </w:r>
    </w:p>
    <w:p>
      <w:pPr>
        <w:spacing w:after="0"/>
        <w:ind w:left="0"/>
        <w:jc w:val="left"/>
      </w:pPr>
      <w:r>
        <w:rPr>
          <w:rFonts w:ascii="Times New Roman"/>
          <w:b w:val="false"/>
          <w:i w:val="false"/>
          <w:color w:val="000000"/>
          <w:sz w:val="28"/>
        </w:rPr>
        <w:t>
      4) недостаточно эффективна процедура экспертизы учебной литературы. 88 % учебников, поступивших от издательств, направляются на доработку. Научно-педагогическую экспертизу с первого раза проходят только 7% учебников;</w:t>
      </w:r>
    </w:p>
    <w:p>
      <w:pPr>
        <w:spacing w:after="0"/>
        <w:ind w:left="0"/>
        <w:jc w:val="left"/>
      </w:pPr>
      <w:r>
        <w:rPr>
          <w:rFonts w:ascii="Times New Roman"/>
          <w:b w:val="false"/>
          <w:i w:val="false"/>
          <w:color w:val="000000"/>
          <w:sz w:val="28"/>
        </w:rPr>
        <w:t>
      5) не в полной мере применяются инновационные технологии обучения. Возможности доступа школьников к информационным технологиям ограничены. Низкими остаются показатели доступности школ к мировым образовательным интернет-ресурсам. В системе электронного обучения задействовано только 1075 школ;</w:t>
      </w:r>
    </w:p>
    <w:p>
      <w:pPr>
        <w:spacing w:after="0"/>
        <w:ind w:left="0"/>
        <w:jc w:val="left"/>
      </w:pPr>
      <w:r>
        <w:rPr>
          <w:rFonts w:ascii="Times New Roman"/>
          <w:b w:val="false"/>
          <w:i w:val="false"/>
          <w:color w:val="000000"/>
          <w:sz w:val="28"/>
        </w:rPr>
        <w:t xml:space="preserve">
      6) все еще критически важными являются необходимость формирования социальных и эмоциональных навыков, развитие некогнитивных способностей. Переход на обновленное содержание школьного образования должен осуществляться в контексте STEM-обучения. Междисциплинарный и проектный подход позволит мотивировать школьников на активный процесс познания и развития; </w:t>
      </w:r>
    </w:p>
    <w:p>
      <w:pPr>
        <w:spacing w:after="0"/>
        <w:ind w:left="0"/>
        <w:jc w:val="left"/>
      </w:pPr>
      <w:r>
        <w:rPr>
          <w:rFonts w:ascii="Times New Roman"/>
          <w:b w:val="false"/>
          <w:i w:val="false"/>
          <w:color w:val="000000"/>
          <w:sz w:val="28"/>
        </w:rPr>
        <w:t xml:space="preserve">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49,8 %. Только 0,6 % учителей школ имеют степень магистра; </w:t>
      </w:r>
    </w:p>
    <w:p>
      <w:pPr>
        <w:spacing w:after="0"/>
        <w:ind w:left="0"/>
        <w:jc w:val="left"/>
      </w:pPr>
      <w:r>
        <w:rPr>
          <w:rFonts w:ascii="Times New Roman"/>
          <w:b w:val="false"/>
          <w:i w:val="false"/>
          <w:color w:val="000000"/>
          <w:sz w:val="28"/>
        </w:rPr>
        <w:t xml:space="preserve">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состава системы повышения квалификации педагогов Казахстана; </w:t>
      </w:r>
    </w:p>
    <w:p>
      <w:pPr>
        <w:spacing w:after="0"/>
        <w:ind w:left="0"/>
        <w:jc w:val="left"/>
      </w:pPr>
      <w:r>
        <w:rPr>
          <w:rFonts w:ascii="Times New Roman"/>
          <w:b w:val="false"/>
          <w:i w:val="false"/>
          <w:color w:val="000000"/>
          <w:sz w:val="28"/>
        </w:rPr>
        <w:t>
      9) низким остается охват курсами сельских учителей. Формат предлагаемой курсовой подготовки требует разработки и внедрения новых подходов;</w:t>
      </w:r>
    </w:p>
    <w:p>
      <w:pPr>
        <w:spacing w:after="0"/>
        <w:ind w:left="0"/>
        <w:jc w:val="left"/>
      </w:pPr>
      <w:r>
        <w:rPr>
          <w:rFonts w:ascii="Times New Roman"/>
          <w:b w:val="false"/>
          <w:i w:val="false"/>
          <w:color w:val="000000"/>
          <w:sz w:val="28"/>
        </w:rPr>
        <w:t xml:space="preserve">
      10) сдерживающим фактором качественных показателей школьного образования остается все еще низкий статус профессии учителя. Не выработаны новые подходы повышения общественного имиджа учителя, высокой материальной и духовной мотивации, привлечения к труду педагога способной и творческой молодежи; </w:t>
      </w:r>
    </w:p>
    <w:p>
      <w:pPr>
        <w:spacing w:after="0"/>
        <w:ind w:left="0"/>
        <w:jc w:val="left"/>
      </w:pPr>
      <w:r>
        <w:rPr>
          <w:rFonts w:ascii="Times New Roman"/>
          <w:b w:val="false"/>
          <w:i w:val="false"/>
          <w:color w:val="000000"/>
          <w:sz w:val="28"/>
        </w:rPr>
        <w:t>
      11) не разработаны механизмы карьерного и профессионального роста учителя. Не внедрены профессиональный стандарт педагога или концептуальная модель развития его профессиональных компетенций;</w:t>
      </w:r>
    </w:p>
    <w:p>
      <w:pPr>
        <w:spacing w:after="0"/>
        <w:ind w:left="0"/>
        <w:jc w:val="left"/>
      </w:pPr>
      <w:r>
        <w:rPr>
          <w:rFonts w:ascii="Times New Roman"/>
          <w:b w:val="false"/>
          <w:i w:val="false"/>
          <w:color w:val="000000"/>
          <w:sz w:val="28"/>
        </w:rPr>
        <w:t>
      12) требует ускоренных темпов развития неформальное образование детей школьного возраста. Недостаточна сеть внешкольных организаций, в том числе кружков роботостроения и техники, IT-площадок, объединений юных туристов и натуралистов. Эффективность воспитывающего потенциала организаций образования и детских общественных объединений в силу дефицита педагогов дополнительного образования остается низкой;</w:t>
      </w:r>
    </w:p>
    <w:p>
      <w:pPr>
        <w:spacing w:after="0"/>
        <w:ind w:left="0"/>
        <w:jc w:val="left"/>
      </w:pPr>
      <w:r>
        <w:rPr>
          <w:rFonts w:ascii="Times New Roman"/>
          <w:b w:val="false"/>
          <w:i w:val="false"/>
          <w:color w:val="000000"/>
          <w:sz w:val="28"/>
        </w:rPr>
        <w:t xml:space="preserve">
      13) не выработаны механизмы мониторинга успешности обучения выпускников начальной школы. Внешняя оценка учебных достижений выпускников основной школы не позволяет своевременно выявлять и поддерживать учащихся с низкой успеваемостью; </w:t>
      </w:r>
    </w:p>
    <w:p>
      <w:pPr>
        <w:spacing w:after="0"/>
        <w:ind w:left="0"/>
        <w:jc w:val="left"/>
      </w:pPr>
      <w:r>
        <w:rPr>
          <w:rFonts w:ascii="Times New Roman"/>
          <w:b w:val="false"/>
          <w:i w:val="false"/>
          <w:color w:val="000000"/>
          <w:sz w:val="28"/>
        </w:rPr>
        <w:t>
      14) пятибалльная система оценивания не отражает реальный уровень знаний обучающихся. 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p>
    <w:p>
      <w:pPr>
        <w:spacing w:after="0"/>
        <w:ind w:left="0"/>
        <w:jc w:val="left"/>
      </w:pPr>
      <w:r>
        <w:rPr>
          <w:rFonts w:ascii="Times New Roman"/>
          <w:b w:val="false"/>
          <w:i w:val="false"/>
          <w:color w:val="000000"/>
          <w:sz w:val="28"/>
        </w:rPr>
        <w:t xml:space="preserve">
      15) казахстанские школьники по итогам PISA-2012 все еще отстают от сверстников из стран ОЭСР по математике на 1,5, естествознанию - на 2 и по чтению - на 2,5 года; </w:t>
      </w:r>
    </w:p>
    <w:p>
      <w:pPr>
        <w:spacing w:after="0"/>
        <w:ind w:left="0"/>
        <w:jc w:val="left"/>
      </w:pPr>
      <w:r>
        <w:rPr>
          <w:rFonts w:ascii="Times New Roman"/>
          <w:b w:val="false"/>
          <w:i w:val="false"/>
          <w:color w:val="000000"/>
          <w:sz w:val="28"/>
        </w:rPr>
        <w:t>
      16) разница между лучшей и отстающей школами по итогам ежегодного ЕНТ составляет 60%. Не разработаны и не внедрены механизмы поддержки школ с низкими результатами в обучении;</w:t>
      </w:r>
    </w:p>
    <w:p>
      <w:pPr>
        <w:spacing w:after="0"/>
        <w:ind w:left="0"/>
        <w:jc w:val="left"/>
      </w:pPr>
      <w:r>
        <w:rPr>
          <w:rFonts w:ascii="Times New Roman"/>
          <w:b w:val="false"/>
          <w:i w:val="false"/>
          <w:color w:val="000000"/>
          <w:sz w:val="28"/>
        </w:rPr>
        <w:t xml:space="preserve">
      17) выпускные экзамены не замеряют языковые компетенции школьников. ЕНТ не предусматривает оценивание уровня сформированности умений и навыков школьника 21 века, которые необходимы в непостоянном, неопределенном, сложном и противоречивом мире. Инструментарий ЕНТ требует содержательного переформатирования; </w:t>
      </w:r>
    </w:p>
    <w:p>
      <w:pPr>
        <w:spacing w:after="0"/>
        <w:ind w:left="0"/>
        <w:jc w:val="left"/>
      </w:pPr>
      <w:r>
        <w:rPr>
          <w:rFonts w:ascii="Times New Roman"/>
          <w:b w:val="false"/>
          <w:i w:val="false"/>
          <w:color w:val="000000"/>
          <w:sz w:val="28"/>
        </w:rPr>
        <w:t>
      18) не получило широкого распространения внедрение механизмов подушевого финансирования в школах.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p>
    <w:p>
      <w:pPr>
        <w:spacing w:after="0"/>
        <w:ind w:left="0"/>
        <w:jc w:val="left"/>
      </w:pPr>
      <w:r>
        <w:rPr>
          <w:rFonts w:ascii="Times New Roman"/>
          <w:b w:val="false"/>
          <w:i w:val="false"/>
          <w:color w:val="000000"/>
          <w:sz w:val="28"/>
        </w:rPr>
        <w:t xml:space="preserve">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"лучшей" и "худшей" школой, усилить воспитательную составляющую с учетом принципов общенациональной идеи "Мәңгілік Ел". </w:t>
      </w:r>
    </w:p>
    <w:bookmarkStart w:name="z14" w:id="11"/>
    <w:p>
      <w:pPr>
        <w:spacing w:after="0"/>
        <w:ind w:left="0"/>
        <w:jc w:val="left"/>
      </w:pPr>
      <w:r>
        <w:rPr>
          <w:rFonts w:ascii="Times New Roman"/>
          <w:b/>
          <w:i w:val="false"/>
          <w:color w:val="000000"/>
        </w:rPr>
        <w:t xml:space="preserve"> Техническое и профессиональное образование</w:t>
      </w:r>
    </w:p>
    <w:bookmarkEnd w:id="11"/>
    <w:p>
      <w:pPr>
        <w:spacing w:after="0"/>
        <w:ind w:left="0"/>
        <w:jc w:val="left"/>
      </w:pPr>
      <w:r>
        <w:rPr>
          <w:rFonts w:ascii="Times New Roman"/>
          <w:b w:val="false"/>
          <w:i w:val="false"/>
          <w:color w:val="000000"/>
          <w:sz w:val="28"/>
        </w:rPr>
        <w:t>
      Социальная ориентированность технического и профессионального образования в мировой практике очевидна. В ведущих странах система ТиПО является фактором успешной социальной адаптации молодежи и взрослых.</w:t>
      </w:r>
    </w:p>
    <w:p>
      <w:pPr>
        <w:spacing w:after="0"/>
        <w:ind w:left="0"/>
        <w:jc w:val="left"/>
      </w:pPr>
      <w:r>
        <w:rPr>
          <w:rFonts w:ascii="Times New Roman"/>
          <w:b w:val="false"/>
          <w:i w:val="false"/>
          <w:color w:val="000000"/>
          <w:sz w:val="28"/>
        </w:rPr>
        <w:t>
      Социальное партнерство в Германии обеспечило лучшие показатели снижения молодежной безработицы в Европе. Охват обучающихся дуальным обучением в 3,5 раза выше в сравнении с Казахстаном. Превышают в 27,5 раз показатели вовлеченности предприятий в процесс подготовки кадров.</w:t>
      </w:r>
    </w:p>
    <w:p>
      <w:pPr>
        <w:spacing w:after="0"/>
        <w:ind w:left="0"/>
        <w:jc w:val="left"/>
      </w:pPr>
      <w:r>
        <w:rPr>
          <w:rFonts w:ascii="Times New Roman"/>
          <w:b w:val="false"/>
          <w:i w:val="false"/>
          <w:color w:val="000000"/>
          <w:sz w:val="28"/>
        </w:rPr>
        <w:t>
      В странах ОЭСР ТиПО развивается на основе коллективной ответственности образования и работодателей, заинтересованных сторон.</w:t>
      </w:r>
    </w:p>
    <w:p>
      <w:pPr>
        <w:spacing w:after="0"/>
        <w:ind w:left="0"/>
        <w:jc w:val="left"/>
      </w:pPr>
      <w:r>
        <w:rPr>
          <w:rFonts w:ascii="Times New Roman"/>
          <w:b w:val="false"/>
          <w:i w:val="false"/>
          <w:color w:val="000000"/>
          <w:sz w:val="28"/>
        </w:rPr>
        <w:t>
      Продвижение дуального обучения заявлено одной из главных целей ТиПО до 2020 года в Европейском Союзе. Наряду с получением рабочей профессии обеспечивается привитие молодежи предпринимательских навыков.</w:t>
      </w:r>
    </w:p>
    <w:p>
      <w:pPr>
        <w:spacing w:after="0"/>
        <w:ind w:left="0"/>
        <w:jc w:val="left"/>
      </w:pPr>
      <w:r>
        <w:rPr>
          <w:rFonts w:ascii="Times New Roman"/>
          <w:b w:val="false"/>
          <w:i w:val="false"/>
          <w:color w:val="000000"/>
          <w:sz w:val="28"/>
        </w:rPr>
        <w:t>
      В 2011 - 2015 годы проведена значительная работа по реструктуризации ТиПО страны. В 2012 году Казахстан первым из Стран независимых государств переформатировал образовательную деятельность системы ТиПО. Это позволило придать подготовке кадров техническую направленность. Тем самым была обеспечена преемственность квалификаций ТиПО. Студенты колледжей получили возможность присвоения нескольких прикладных квалификаций в рамках одного учебного заведения.</w:t>
      </w:r>
    </w:p>
    <w:p>
      <w:pPr>
        <w:spacing w:after="0"/>
        <w:ind w:left="0"/>
        <w:jc w:val="left"/>
      </w:pPr>
      <w:r>
        <w:rPr>
          <w:rFonts w:ascii="Times New Roman"/>
          <w:b w:val="false"/>
          <w:i w:val="false"/>
          <w:color w:val="000000"/>
          <w:sz w:val="28"/>
        </w:rPr>
        <w:t>
      На 1 октября 2015 года функционируют 807 колледжей, в том числе 462 государственных. Из них 20 % расположены в сельской местности. Всего обучается 500 тысяч студентов. В ТиПО работают 43112 инженерно-педагогических работника. Подготовка кадров осуществляется по 183 специальностям и 465 квалификациям.</w:t>
      </w:r>
    </w:p>
    <w:p>
      <w:pPr>
        <w:spacing w:after="0"/>
        <w:ind w:left="0"/>
        <w:jc w:val="left"/>
      </w:pPr>
      <w:r>
        <w:rPr>
          <w:rFonts w:ascii="Times New Roman"/>
          <w:b w:val="false"/>
          <w:i w:val="false"/>
          <w:color w:val="000000"/>
          <w:sz w:val="28"/>
        </w:rPr>
        <w:t xml:space="preserve">
      Для реализации приоритетных проектов индустриально-инновационного развития определены 10 базовых колледжей. </w:t>
      </w:r>
    </w:p>
    <w:p>
      <w:pPr>
        <w:spacing w:after="0"/>
        <w:ind w:left="0"/>
        <w:jc w:val="left"/>
      </w:pPr>
      <w:r>
        <w:rPr>
          <w:rFonts w:ascii="Times New Roman"/>
          <w:b w:val="false"/>
          <w:i w:val="false"/>
          <w:color w:val="000000"/>
          <w:sz w:val="28"/>
        </w:rPr>
        <w:t>
      В 2015 году законодательно закреплены принципы дуального обучения. Образовательную деятельность в партнерстве с предприятиями страны осуществляют 348 колледжей. Заключено 27200 договоров о сотрудничестве колледжей и работодателей. В рамках целевой подготовки кадров обучается 5 тысяч человек.</w:t>
      </w:r>
    </w:p>
    <w:p>
      <w:pPr>
        <w:spacing w:after="0"/>
        <w:ind w:left="0"/>
        <w:jc w:val="left"/>
      </w:pPr>
      <w:r>
        <w:rPr>
          <w:rFonts w:ascii="Times New Roman"/>
          <w:b w:val="false"/>
          <w:i w:val="false"/>
          <w:color w:val="000000"/>
          <w:sz w:val="28"/>
        </w:rPr>
        <w:t xml:space="preserve">
      Запущен механизм регулирования региональных дисбалансов трудовых ресурсов через учебную миграцию "Мәңгілік ел жастары – индустрияға!". В 34 колледжах северных, центральных и восточных регионов обучаются 2200 студентов. </w:t>
      </w:r>
    </w:p>
    <w:p>
      <w:pPr>
        <w:spacing w:after="0"/>
        <w:ind w:left="0"/>
        <w:jc w:val="left"/>
      </w:pPr>
      <w:r>
        <w:rPr>
          <w:rFonts w:ascii="Times New Roman"/>
          <w:b w:val="false"/>
          <w:i w:val="false"/>
          <w:color w:val="000000"/>
          <w:sz w:val="28"/>
        </w:rPr>
        <w:t xml:space="preserve">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 </w:t>
      </w:r>
    </w:p>
    <w:p>
      <w:pPr>
        <w:spacing w:after="0"/>
        <w:ind w:left="0"/>
        <w:jc w:val="left"/>
      </w:pPr>
      <w:r>
        <w:rPr>
          <w:rFonts w:ascii="Times New Roman"/>
          <w:b w:val="false"/>
          <w:i w:val="false"/>
          <w:color w:val="000000"/>
          <w:sz w:val="28"/>
        </w:rPr>
        <w:t xml:space="preserve">
      Разрабатываются новые подходы в обновлении содержания образовательных программ ТиПО. Казахстан стал участником Туринского процесса. Это предоставляет возможность выработать действенные шаги развития системы ТиПО. </w:t>
      </w:r>
    </w:p>
    <w:p>
      <w:pPr>
        <w:spacing w:after="0"/>
        <w:ind w:left="0"/>
        <w:jc w:val="left"/>
      </w:pPr>
      <w:r>
        <w:rPr>
          <w:rFonts w:ascii="Times New Roman"/>
          <w:b w:val="false"/>
          <w:i w:val="false"/>
          <w:color w:val="000000"/>
          <w:sz w:val="28"/>
        </w:rPr>
        <w:t xml:space="preserve">
      Получение первой рабочей специальности бесплатно закреплено на законодательном уровне. Это требует ускоренной разработки пошаговых действий. </w:t>
      </w:r>
    </w:p>
    <w:p>
      <w:pPr>
        <w:spacing w:after="0"/>
        <w:ind w:left="0"/>
        <w:jc w:val="left"/>
      </w:pPr>
      <w:r>
        <w:rPr>
          <w:rFonts w:ascii="Times New Roman"/>
          <w:b w:val="false"/>
          <w:i w:val="false"/>
          <w:color w:val="000000"/>
          <w:sz w:val="28"/>
        </w:rPr>
        <w:t>
      Законодательно закреплена международная аккредитация учебных заведений ТиПО.</w:t>
      </w:r>
    </w:p>
    <w:p>
      <w:pPr>
        <w:spacing w:after="0"/>
        <w:ind w:left="0"/>
        <w:jc w:val="left"/>
      </w:pPr>
      <w:r>
        <w:rPr>
          <w:rFonts w:ascii="Times New Roman"/>
          <w:b w:val="false"/>
          <w:i w:val="false"/>
          <w:color w:val="000000"/>
          <w:sz w:val="28"/>
        </w:rPr>
        <w:t>
      Несмотря на предпринимаемые шаги, охват ТиПО в Казахстане значительно ниже показателей развитых стран. Только 22% населения страны считает ТиПО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мнения населения.</w:t>
      </w:r>
    </w:p>
    <w:p>
      <w:pPr>
        <w:spacing w:after="0"/>
        <w:ind w:left="0"/>
        <w:jc w:val="left"/>
      </w:pPr>
      <w:r>
        <w:rPr>
          <w:rFonts w:ascii="Times New Roman"/>
          <w:b w:val="false"/>
          <w:i w:val="false"/>
          <w:color w:val="000000"/>
          <w:sz w:val="28"/>
        </w:rPr>
        <w:t>
      Расходы на ТиПО в Казахстане в 2,5-3 раза ниже показателей развитых стран мира.</w:t>
      </w:r>
    </w:p>
    <w:p>
      <w:pPr>
        <w:spacing w:after="0"/>
        <w:ind w:left="0"/>
        <w:jc w:val="left"/>
      </w:pPr>
      <w:r>
        <w:rPr>
          <w:rFonts w:ascii="Times New Roman"/>
          <w:b w:val="false"/>
          <w:i w:val="false"/>
          <w:color w:val="000000"/>
          <w:sz w:val="28"/>
        </w:rPr>
        <w:t>
      Проблемы:</w:t>
      </w:r>
    </w:p>
    <w:p>
      <w:pPr>
        <w:spacing w:after="0"/>
        <w:ind w:left="0"/>
        <w:jc w:val="left"/>
      </w:pPr>
      <w:r>
        <w:rPr>
          <w:rFonts w:ascii="Times New Roman"/>
          <w:b w:val="false"/>
          <w:i w:val="false"/>
          <w:color w:val="000000"/>
          <w:sz w:val="28"/>
        </w:rPr>
        <w:t xml:space="preserve">
      1) отсутствует эффективная система профориентационной работы. В 2015 году доля молодежи типичного возраста в ТиПО (14-24 лет) составила лишь 16,1 %; </w:t>
      </w:r>
    </w:p>
    <w:p>
      <w:pPr>
        <w:spacing w:after="0"/>
        <w:ind w:left="0"/>
        <w:jc w:val="left"/>
      </w:pPr>
      <w:r>
        <w:rPr>
          <w:rFonts w:ascii="Times New Roman"/>
          <w:b w:val="false"/>
          <w:i w:val="false"/>
          <w:color w:val="000000"/>
          <w:sz w:val="28"/>
        </w:rPr>
        <w:t>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конструкциями, техническим английским языком. Ежегодно привлекается 30 тысяч иностранных работников, из них 24,9 тысяч (83 %) - для промышленности;</w:t>
      </w:r>
    </w:p>
    <w:p>
      <w:pPr>
        <w:spacing w:after="0"/>
        <w:ind w:left="0"/>
        <w:jc w:val="left"/>
      </w:pPr>
      <w:r>
        <w:rPr>
          <w:rFonts w:ascii="Times New Roman"/>
          <w:b w:val="false"/>
          <w:i w:val="false"/>
          <w:color w:val="000000"/>
          <w:sz w:val="28"/>
        </w:rPr>
        <w:t xml:space="preserve">
      3) низкими являются показатели колледжей, подтверждающих качество подготовки специалистов. Только 16 % из них прошли национальную аккредитацию; </w:t>
      </w:r>
    </w:p>
    <w:p>
      <w:pPr>
        <w:spacing w:after="0"/>
        <w:ind w:left="0"/>
        <w:jc w:val="left"/>
      </w:pPr>
      <w:r>
        <w:rPr>
          <w:rFonts w:ascii="Times New Roman"/>
          <w:b w:val="false"/>
          <w:i w:val="false"/>
          <w:color w:val="000000"/>
          <w:sz w:val="28"/>
        </w:rPr>
        <w:t>
      4) не выработаны механизмы независимой сертификации квалификаций студентов ТиПО на базе отраслевых ассоциаций. Сертификаты уровня профессиональной подготовленности выпускников не признаются бизнес-сообществом. При этом ни одна профессиональная ассоциация работодателей до сих пор не начала свою независимую сертификацию выпускников;</w:t>
      </w:r>
    </w:p>
    <w:p>
      <w:pPr>
        <w:spacing w:after="0"/>
        <w:ind w:left="0"/>
        <w:jc w:val="left"/>
      </w:pPr>
      <w:r>
        <w:rPr>
          <w:rFonts w:ascii="Times New Roman"/>
          <w:b w:val="false"/>
          <w:i w:val="false"/>
          <w:color w:val="000000"/>
          <w:sz w:val="28"/>
        </w:rPr>
        <w:t xml:space="preserve">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 </w:t>
      </w:r>
    </w:p>
    <w:p>
      <w:pPr>
        <w:spacing w:after="0"/>
        <w:ind w:left="0"/>
        <w:jc w:val="left"/>
      </w:pPr>
      <w:r>
        <w:rPr>
          <w:rFonts w:ascii="Times New Roman"/>
          <w:b w:val="false"/>
          <w:i w:val="false"/>
          <w:color w:val="000000"/>
          <w:sz w:val="28"/>
        </w:rPr>
        <w:t>
      6) мастера производственного обучения в системе ТиПО составляют только 13,1%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w:t>
      </w:r>
    </w:p>
    <w:p>
      <w:pPr>
        <w:spacing w:after="0"/>
        <w:ind w:left="0"/>
        <w:jc w:val="left"/>
      </w:pPr>
      <w:r>
        <w:rPr>
          <w:rFonts w:ascii="Times New Roman"/>
          <w:b w:val="false"/>
          <w:i w:val="false"/>
          <w:color w:val="000000"/>
          <w:sz w:val="28"/>
        </w:rPr>
        <w:t>
      7) устаревшая материально-техническая база колледжей не обеспечивает качество подготовки кадров и привлекательность системы ТиПО. Не решены в полной мере вопросы создания условий для иногородних обучающихся. Лишь 70 % сельских студентов имеют возможность получить места в общежитиях.</w:t>
      </w:r>
    </w:p>
    <w:p>
      <w:pPr>
        <w:spacing w:after="0"/>
        <w:ind w:left="0"/>
        <w:jc w:val="left"/>
      </w:pPr>
      <w:r>
        <w:rPr>
          <w:rFonts w:ascii="Times New Roman"/>
          <w:b w:val="false"/>
          <w:i w:val="false"/>
          <w:color w:val="000000"/>
          <w:sz w:val="28"/>
        </w:rPr>
        <w:t xml:space="preserve">
      Эволюция рынка труда рабочего обозначила перед системой ТиПО новые вызовы. Система ТиПО призвана сыграть ключевую роль в контексте социальных выгод, прежде всего, для человека и общества в целом. </w:t>
      </w:r>
    </w:p>
    <w:bookmarkStart w:name="z15" w:id="12"/>
    <w:p>
      <w:pPr>
        <w:spacing w:after="0"/>
        <w:ind w:left="0"/>
        <w:jc w:val="left"/>
      </w:pPr>
      <w:r>
        <w:rPr>
          <w:rFonts w:ascii="Times New Roman"/>
          <w:b/>
          <w:i w:val="false"/>
          <w:color w:val="000000"/>
        </w:rPr>
        <w:t xml:space="preserve"> Высшее и послевузовское образование</w:t>
      </w:r>
    </w:p>
    <w:bookmarkEnd w:id="12"/>
    <w:p>
      <w:pPr>
        <w:spacing w:after="0"/>
        <w:ind w:left="0"/>
        <w:jc w:val="left"/>
      </w:pPr>
      <w:r>
        <w:rPr>
          <w:rFonts w:ascii="Times New Roman"/>
          <w:b w:val="false"/>
          <w:i w:val="false"/>
          <w:color w:val="000000"/>
          <w:sz w:val="28"/>
        </w:rPr>
        <w:t xml:space="preserve">
      Эффективным показателем инновационной экономики обозначены тренды развития вузовской науки. Усиливается интеграция университетов и бизнес-структур. </w:t>
      </w:r>
    </w:p>
    <w:p>
      <w:pPr>
        <w:spacing w:after="0"/>
        <w:ind w:left="0"/>
        <w:jc w:val="left"/>
      </w:pPr>
      <w:r>
        <w:rPr>
          <w:rFonts w:ascii="Times New Roman"/>
          <w:b w:val="false"/>
          <w:i w:val="false"/>
          <w:color w:val="000000"/>
          <w:sz w:val="28"/>
        </w:rPr>
        <w:t>
      В рейтинге IMD в топ стран-лидеров, где высшее образование отвечает потребностям экономики, входят Швеция, Сингапур, Дания, Канада, Финляндия. Казахстан занимает 44 позицию среди 60 стран мира.</w:t>
      </w:r>
    </w:p>
    <w:p>
      <w:pPr>
        <w:spacing w:after="0"/>
        <w:ind w:left="0"/>
        <w:jc w:val="left"/>
      </w:pPr>
      <w:r>
        <w:rPr>
          <w:rFonts w:ascii="Times New Roman"/>
          <w:b w:val="false"/>
          <w:i w:val="false"/>
          <w:color w:val="000000"/>
          <w:sz w:val="28"/>
        </w:rPr>
        <w:t xml:space="preserve">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 </w:t>
      </w:r>
    </w:p>
    <w:p>
      <w:pPr>
        <w:spacing w:after="0"/>
        <w:ind w:left="0"/>
        <w:jc w:val="left"/>
      </w:pPr>
      <w:r>
        <w:rPr>
          <w:rFonts w:ascii="Times New Roman"/>
          <w:b w:val="false"/>
          <w:i w:val="false"/>
          <w:color w:val="000000"/>
          <w:sz w:val="28"/>
        </w:rPr>
        <w:t>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RusselGroup, принесли 22,3 млрд. дохода и обеспечили 243 тысяч рабочих мест. Более 2/3 результатов научно-исследовательских работ (далее – НИР) университетов RussellGroup внедряются в экономику, здравоохранение, культурную и социальную сферы страны.</w:t>
      </w:r>
    </w:p>
    <w:p>
      <w:pPr>
        <w:spacing w:after="0"/>
        <w:ind w:left="0"/>
        <w:jc w:val="left"/>
      </w:pPr>
      <w:r>
        <w:rPr>
          <w:rFonts w:ascii="Times New Roman"/>
          <w:b w:val="false"/>
          <w:i w:val="false"/>
          <w:color w:val="000000"/>
          <w:sz w:val="28"/>
        </w:rPr>
        <w:t>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Сатпаева. Здесь сформирован пул ведущих ученых страны, выполняющих фундаментальные и прикладные научно-образовательные исследования.</w:t>
      </w:r>
    </w:p>
    <w:p>
      <w:pPr>
        <w:spacing w:after="0"/>
        <w:ind w:left="0"/>
        <w:jc w:val="left"/>
      </w:pPr>
      <w:r>
        <w:rPr>
          <w:rFonts w:ascii="Times New Roman"/>
          <w:b w:val="false"/>
          <w:i w:val="false"/>
          <w:color w:val="000000"/>
          <w:sz w:val="28"/>
        </w:rPr>
        <w:t>
      Функционируют 16 офисов коммерциализации, 3 технопарка и 4 бизнес-инкубатора.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Университет перешел знаковый рубеж. Осуществлен первый выпуск 594 молодых высококвалифицированных специалистов (446 бакалавров и 148 магистров).</w:t>
      </w:r>
    </w:p>
    <w:p>
      <w:pPr>
        <w:spacing w:after="0"/>
        <w:ind w:left="0"/>
        <w:jc w:val="left"/>
      </w:pPr>
      <w:r>
        <w:rPr>
          <w:rFonts w:ascii="Times New Roman"/>
          <w:b w:val="false"/>
          <w:i w:val="false"/>
          <w:color w:val="000000"/>
          <w:sz w:val="28"/>
        </w:rPr>
        <w:t>
      Высшую школу Казахстана представляют 125 вузов (2013 - 2014 учебный год – 132 единиц, 2014 - 2015 учебный год – 127 единиц), из них 9 национальных, 31 государственный, 13 негражданских, 1 автономная организация образования, 1 международный, 16 акционированных, 54 частных.</w:t>
      </w:r>
    </w:p>
    <w:p>
      <w:pPr>
        <w:spacing w:after="0"/>
        <w:ind w:left="0"/>
        <w:jc w:val="left"/>
      </w:pPr>
      <w:r>
        <w:rPr>
          <w:rFonts w:ascii="Times New Roman"/>
          <w:b w:val="false"/>
          <w:i w:val="false"/>
          <w:color w:val="000000"/>
          <w:sz w:val="28"/>
        </w:rPr>
        <w:t xml:space="preserve">
      Контингент обучающихся в вузах в 2015 - 2016 учебном году составляет 455 101 человек (2013 год – 606,1 тысяч человек, 2014 год – 506,4 тысяч человек), в том числе, в бакалавриате – 425 700 человек, в магистратуре – 27 400 человек, в докторантуре – 2001 человек. </w:t>
      </w:r>
    </w:p>
    <w:p>
      <w:pPr>
        <w:spacing w:after="0"/>
        <w:ind w:left="0"/>
        <w:jc w:val="left"/>
      </w:pPr>
      <w:r>
        <w:rPr>
          <w:rFonts w:ascii="Times New Roman"/>
          <w:b w:val="false"/>
          <w:i w:val="false"/>
          <w:color w:val="000000"/>
          <w:sz w:val="28"/>
        </w:rPr>
        <w:t>
      Численность профессорско-преподавательского состава (далее – ППС) составляет – 40 844 человека (2013 год – 41 635, 2014 год - 40 320).</w:t>
      </w:r>
    </w:p>
    <w:p>
      <w:pPr>
        <w:spacing w:after="0"/>
        <w:ind w:left="0"/>
        <w:jc w:val="left"/>
      </w:pPr>
      <w:r>
        <w:rPr>
          <w:rFonts w:ascii="Times New Roman"/>
          <w:b w:val="false"/>
          <w:i w:val="false"/>
          <w:color w:val="000000"/>
          <w:sz w:val="28"/>
        </w:rPr>
        <w:t xml:space="preserve">
      Подготовка специалистов осуществляется с учетом социального заказа. 11 вузов определены как базовые в подготовке высококвалифицированных кадров для успешной реализации проектов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 </w:t>
      </w:r>
    </w:p>
    <w:p>
      <w:pPr>
        <w:spacing w:after="0"/>
        <w:ind w:left="0"/>
        <w:jc w:val="left"/>
      </w:pPr>
      <w:r>
        <w:rPr>
          <w:rFonts w:ascii="Times New Roman"/>
          <w:b w:val="false"/>
          <w:i w:val="false"/>
          <w:color w:val="000000"/>
          <w:sz w:val="28"/>
        </w:rPr>
        <w:t xml:space="preserve">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бакалавриате увеличена до 55 %, магистратуре – 70 %, докторантуре – 90 %. Вузы могут предлагать широкий спектр образовательных программ, способствующих укреплению их конкурентоспособности на рынке образовательных услуг. </w:t>
      </w:r>
    </w:p>
    <w:p>
      <w:pPr>
        <w:spacing w:after="0"/>
        <w:ind w:left="0"/>
        <w:jc w:val="left"/>
      </w:pPr>
      <w:r>
        <w:rPr>
          <w:rFonts w:ascii="Times New Roman"/>
          <w:b w:val="false"/>
          <w:i w:val="false"/>
          <w:color w:val="000000"/>
          <w:sz w:val="28"/>
        </w:rPr>
        <w:t>
      Соотношение количества грантов магистратуры к грантам бакалавриата соответствует мировой структуре вузовского контингента (1:5).</w:t>
      </w:r>
    </w:p>
    <w:p>
      <w:pPr>
        <w:spacing w:after="0"/>
        <w:ind w:left="0"/>
        <w:jc w:val="left"/>
      </w:pPr>
      <w:r>
        <w:rPr>
          <w:rFonts w:ascii="Times New Roman"/>
          <w:b w:val="false"/>
          <w:i w:val="false"/>
          <w:color w:val="000000"/>
          <w:sz w:val="28"/>
        </w:rPr>
        <w:t xml:space="preserve">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 </w:t>
      </w:r>
    </w:p>
    <w:p>
      <w:pPr>
        <w:spacing w:after="0"/>
        <w:ind w:left="0"/>
        <w:jc w:val="left"/>
      </w:pPr>
      <w:r>
        <w:rPr>
          <w:rFonts w:ascii="Times New Roman"/>
          <w:b w:val="false"/>
          <w:i w:val="false"/>
          <w:color w:val="000000"/>
          <w:sz w:val="28"/>
        </w:rPr>
        <w:t>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p>
    <w:p>
      <w:pPr>
        <w:spacing w:after="0"/>
        <w:ind w:left="0"/>
        <w:jc w:val="left"/>
      </w:pPr>
      <w:r>
        <w:rPr>
          <w:rFonts w:ascii="Times New Roman"/>
          <w:b w:val="false"/>
          <w:i w:val="false"/>
          <w:color w:val="000000"/>
          <w:sz w:val="28"/>
        </w:rPr>
        <w:t>
      Внедрена национальная модель аккредитации вузов. В 2015 году институциональную аккредитацию в казахстанских аккредитационных агентствах прошли 72, национальную специализированную - 55 вузов. Начат постепенный переход от государственной аттестации к общественно-профессиональной аккредитации.</w:t>
      </w:r>
    </w:p>
    <w:p>
      <w:pPr>
        <w:spacing w:after="0"/>
        <w:ind w:left="0"/>
        <w:jc w:val="left"/>
      </w:pPr>
      <w:r>
        <w:rPr>
          <w:rFonts w:ascii="Times New Roman"/>
          <w:b w:val="false"/>
          <w:i w:val="false"/>
          <w:color w:val="000000"/>
          <w:sz w:val="28"/>
        </w:rPr>
        <w:t xml:space="preserve">
      Развитие получила академическая мобильность студентов и ППС. В 2011-2015 годы 4913 студентов казахстанских вузов прошли обучение в ведущих вузах мира. </w:t>
      </w:r>
    </w:p>
    <w:p>
      <w:pPr>
        <w:spacing w:after="0"/>
        <w:ind w:left="0"/>
        <w:jc w:val="left"/>
      </w:pPr>
      <w:r>
        <w:rPr>
          <w:rFonts w:ascii="Times New Roman"/>
          <w:b w:val="false"/>
          <w:i w:val="false"/>
          <w:color w:val="000000"/>
          <w:sz w:val="28"/>
        </w:rPr>
        <w:t xml:space="preserve">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100 сотрудников вузов. Научно-педагогические кадры повышают уровень профессиональных компетенций в 30 странах мира по программе "Болашақ". </w:t>
      </w:r>
    </w:p>
    <w:p>
      <w:pPr>
        <w:spacing w:after="0"/>
        <w:ind w:left="0"/>
        <w:jc w:val="left"/>
      </w:pPr>
      <w:r>
        <w:rPr>
          <w:rFonts w:ascii="Times New Roman"/>
          <w:b w:val="false"/>
          <w:i w:val="false"/>
          <w:color w:val="000000"/>
          <w:sz w:val="28"/>
        </w:rPr>
        <w:t>
      Более чем в 2 раза в сравнении с 2011 годом выросло количество публикаций с высоким импакт-фактором ППС и научных работников вузов.</w:t>
      </w:r>
    </w:p>
    <w:p>
      <w:pPr>
        <w:spacing w:after="0"/>
        <w:ind w:left="0"/>
        <w:jc w:val="left"/>
      </w:pPr>
      <w:r>
        <w:rPr>
          <w:rFonts w:ascii="Times New Roman"/>
          <w:b w:val="false"/>
          <w:i w:val="false"/>
          <w:color w:val="000000"/>
          <w:sz w:val="28"/>
        </w:rPr>
        <w:t xml:space="preserve">
      Вместе с тем остепененность ППС вузов все еще остается низкой и составляет 50,4 %. Лишь 2 % от их общего числа имеют степень доктора PhD. </w:t>
      </w:r>
    </w:p>
    <w:p>
      <w:pPr>
        <w:spacing w:after="0"/>
        <w:ind w:left="0"/>
        <w:jc w:val="left"/>
      </w:pPr>
      <w:r>
        <w:rPr>
          <w:rFonts w:ascii="Times New Roman"/>
          <w:b w:val="false"/>
          <w:i w:val="false"/>
          <w:color w:val="000000"/>
          <w:sz w:val="28"/>
        </w:rPr>
        <w:t xml:space="preserve">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 </w:t>
      </w:r>
    </w:p>
    <w:p>
      <w:pPr>
        <w:spacing w:after="0"/>
        <w:ind w:left="0"/>
        <w:jc w:val="left"/>
      </w:pPr>
      <w:r>
        <w:rPr>
          <w:rFonts w:ascii="Times New Roman"/>
          <w:b w:val="false"/>
          <w:i w:val="false"/>
          <w:color w:val="000000"/>
          <w:sz w:val="28"/>
        </w:rPr>
        <w:t>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коммерциализируются только 0,1 % финансируемых научно-исследовательских разработок.</w:t>
      </w:r>
    </w:p>
    <w:p>
      <w:pPr>
        <w:spacing w:after="0"/>
        <w:ind w:left="0"/>
        <w:jc w:val="left"/>
      </w:pPr>
      <w:r>
        <w:rPr>
          <w:rFonts w:ascii="Times New Roman"/>
          <w:b w:val="false"/>
          <w:i w:val="false"/>
          <w:color w:val="000000"/>
          <w:sz w:val="28"/>
        </w:rPr>
        <w:t>
      Развитие государства во все времена определяла молодежь. По данным государственной статистики, на начало 2015 года численность молодежи республики (14-29 лет) составила 4 511,5 тысяч человек или 25 % от общей численности населения страны.</w:t>
      </w:r>
    </w:p>
    <w:p>
      <w:pPr>
        <w:spacing w:after="0"/>
        <w:ind w:left="0"/>
        <w:jc w:val="left"/>
      </w:pPr>
      <w:r>
        <w:rPr>
          <w:rFonts w:ascii="Times New Roman"/>
          <w:b w:val="false"/>
          <w:i w:val="false"/>
          <w:color w:val="000000"/>
          <w:sz w:val="28"/>
        </w:rPr>
        <w:t>
      Вопросы успешной социализации и гражданственной активности молодежи рассматриваются на заседаниях Совета по молодежной политике при Президенте Республики Казахстан. Региональными программами решаются социальные проблемы и занятость молодежи. Инициативы молодежи находят поддержку в 213 региональных ресурсных центрах.</w:t>
      </w:r>
    </w:p>
    <w:p>
      <w:pPr>
        <w:spacing w:after="0"/>
        <w:ind w:left="0"/>
        <w:jc w:val="left"/>
      </w:pPr>
      <w:r>
        <w:rPr>
          <w:rFonts w:ascii="Times New Roman"/>
          <w:b w:val="false"/>
          <w:i w:val="false"/>
          <w:color w:val="000000"/>
          <w:sz w:val="28"/>
        </w:rPr>
        <w:t xml:space="preserve">
      Функционирует свыше 1000 молодежных неправительственных организаций. В 115-ти вузах созданы органы молодежного самоуправления. </w:t>
      </w:r>
    </w:p>
    <w:p>
      <w:pPr>
        <w:spacing w:after="0"/>
        <w:ind w:left="0"/>
        <w:jc w:val="left"/>
      </w:pPr>
      <w:r>
        <w:rPr>
          <w:rFonts w:ascii="Times New Roman"/>
          <w:b w:val="false"/>
          <w:i w:val="false"/>
          <w:color w:val="000000"/>
          <w:sz w:val="28"/>
        </w:rPr>
        <w:t>
      Создана Национальная студенческая лига по футболу и баскетболу. На Всемирной универсиаде в 2015 году казахстанская студенческая сборная завоевала 5 золотых и 6 серебряных медалей.</w:t>
      </w:r>
    </w:p>
    <w:p>
      <w:pPr>
        <w:spacing w:after="0"/>
        <w:ind w:left="0"/>
        <w:jc w:val="left"/>
      </w:pPr>
      <w:r>
        <w:rPr>
          <w:rFonts w:ascii="Times New Roman"/>
          <w:b w:val="false"/>
          <w:i w:val="false"/>
          <w:color w:val="000000"/>
          <w:sz w:val="28"/>
        </w:rPr>
        <w:t xml:space="preserve">
      Успешно реализуются социальные проекты: Республиканский молодежный форум, Молодежный лагерь "Жастар-Отанға!", республиканский турнир по парламентским дебатам и другие. </w:t>
      </w:r>
    </w:p>
    <w:p>
      <w:pPr>
        <w:spacing w:after="0"/>
        <w:ind w:left="0"/>
        <w:jc w:val="left"/>
      </w:pPr>
      <w:r>
        <w:rPr>
          <w:rFonts w:ascii="Times New Roman"/>
          <w:b w:val="false"/>
          <w:i w:val="false"/>
          <w:color w:val="000000"/>
          <w:sz w:val="28"/>
        </w:rPr>
        <w:t>
      Проблемы:</w:t>
      </w:r>
    </w:p>
    <w:p>
      <w:pPr>
        <w:spacing w:after="0"/>
        <w:ind w:left="0"/>
        <w:jc w:val="left"/>
      </w:pPr>
      <w:r>
        <w:rPr>
          <w:rFonts w:ascii="Times New Roman"/>
          <w:b w:val="false"/>
          <w:i w:val="false"/>
          <w:color w:val="000000"/>
          <w:sz w:val="28"/>
        </w:rPr>
        <w:t>
      1) 66,3 % казахстанских работодателей-участников социологических опросов отметили отсутствие опыта сотрудничества с вузами в сфере НИОКР. Подготовка кадров в вузах все еще не направлена на развитие практических навыков. Образовательные программы не удовлетворяют ожидания работодателей;</w:t>
      </w:r>
    </w:p>
    <w:p>
      <w:pPr>
        <w:spacing w:after="0"/>
        <w:ind w:left="0"/>
        <w:jc w:val="left"/>
      </w:pPr>
      <w:r>
        <w:rPr>
          <w:rFonts w:ascii="Times New Roman"/>
          <w:b w:val="false"/>
          <w:i w:val="false"/>
          <w:color w:val="000000"/>
          <w:sz w:val="28"/>
        </w:rPr>
        <w:t>
      2) отмечается низкий уровень выпускников вузов по техническим специальностям. Показатель трудоустройства выпускников в первый год после окончания вуза остается все еще низким (71 %), в том числе на селе. Местными исполнительными органами (далее – МИО) слабо ведется работа по привлечению молодых специалистов в рамках проекта "С дипломом в село". Вовлеченность сельской молодежи в различные проекты остается низкой;</w:t>
      </w:r>
    </w:p>
    <w:p>
      <w:pPr>
        <w:spacing w:after="0"/>
        <w:ind w:left="0"/>
        <w:jc w:val="left"/>
      </w:pPr>
      <w:r>
        <w:rPr>
          <w:rFonts w:ascii="Times New Roman"/>
          <w:b w:val="false"/>
          <w:i w:val="false"/>
          <w:color w:val="000000"/>
          <w:sz w:val="28"/>
        </w:rPr>
        <w:t xml:space="preserve">
      3)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программами трехъязычного обучения остается низким. Имеется потребность в повышении языковых компетенций как студентов, так и преподавателей. Не в полной мере разработано научно-методическое обеспечение обучения на английском языке; </w:t>
      </w:r>
    </w:p>
    <w:p>
      <w:pPr>
        <w:spacing w:after="0"/>
        <w:ind w:left="0"/>
        <w:jc w:val="left"/>
      </w:pPr>
      <w:r>
        <w:rPr>
          <w:rFonts w:ascii="Times New Roman"/>
          <w:b w:val="false"/>
          <w:i w:val="false"/>
          <w:color w:val="000000"/>
          <w:sz w:val="28"/>
        </w:rPr>
        <w:t>
      4) в рейтинге IMD Казахстан занимает 44 позицию по показателю "импорт студентов" среди 56 стран мира. Доля иностранных студентов составляет лишь 2,5 %, в странах ОЭСР их доля достигает 9-10 %;</w:t>
      </w:r>
    </w:p>
    <w:p>
      <w:pPr>
        <w:spacing w:after="0"/>
        <w:ind w:left="0"/>
        <w:jc w:val="left"/>
      </w:pPr>
      <w:r>
        <w:rPr>
          <w:rFonts w:ascii="Times New Roman"/>
          <w:b w:val="false"/>
          <w:i w:val="false"/>
          <w:color w:val="000000"/>
          <w:sz w:val="28"/>
        </w:rPr>
        <w:t>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p>
    <w:p>
      <w:pPr>
        <w:spacing w:after="0"/>
        <w:ind w:left="0"/>
        <w:jc w:val="left"/>
      </w:pPr>
      <w:r>
        <w:rPr>
          <w:rFonts w:ascii="Times New Roman"/>
          <w:b w:val="false"/>
          <w:i w:val="false"/>
          <w:color w:val="000000"/>
          <w:sz w:val="28"/>
        </w:rPr>
        <w:t xml:space="preserve">
      6) инфраструктура и организация досуга в вузах не соответствуют потребностям и ожиданиям иногородних и иностранных студентов; </w:t>
      </w:r>
    </w:p>
    <w:p>
      <w:pPr>
        <w:spacing w:after="0"/>
        <w:ind w:left="0"/>
        <w:jc w:val="left"/>
      </w:pPr>
      <w:r>
        <w:rPr>
          <w:rFonts w:ascii="Times New Roman"/>
          <w:b w:val="false"/>
          <w:i w:val="false"/>
          <w:color w:val="000000"/>
          <w:sz w:val="28"/>
        </w:rPr>
        <w:t xml:space="preserve">
      7) безбарьерная среда обучения создана в вузах Акмолинской, Алматинской, Западно-Казахстанской, Карагандинской, Костанайской и Южно-Казахстанской областей, городов Астаны и Алматы. В них обучается 570 студентов с особыми образовательными потребностями. На законодательном уровне не выработаны механизмы их трудоустройства; </w:t>
      </w:r>
    </w:p>
    <w:p>
      <w:pPr>
        <w:spacing w:after="0"/>
        <w:ind w:left="0"/>
        <w:jc w:val="left"/>
      </w:pPr>
      <w:r>
        <w:rPr>
          <w:rFonts w:ascii="Times New Roman"/>
          <w:b w:val="false"/>
          <w:i w:val="false"/>
          <w:color w:val="000000"/>
          <w:sz w:val="28"/>
        </w:rPr>
        <w:t>
      8) вовлеченность сельской молодежи в социальные проекты все еще остается низкой. Имеются существенные различия в условиях досуга молодежи города и села. Не в полной мере развернуто волонтерское движение. Только 9 % молодежи занимается спортом (город – 6,7 %, село – 11,8 %).</w:t>
      </w:r>
    </w:p>
    <w:p>
      <w:pPr>
        <w:spacing w:after="0"/>
        <w:ind w:left="0"/>
        <w:jc w:val="left"/>
      </w:pPr>
      <w:r>
        <w:rPr>
          <w:rFonts w:ascii="Times New Roman"/>
          <w:b w:val="false"/>
          <w:i w:val="false"/>
          <w:color w:val="000000"/>
          <w:sz w:val="28"/>
        </w:rPr>
        <w:t>
      С учетом достигнутых результатов и все еще имеющихся проблем рост качественных показателей высшей школы Казахстана является критически важным.</w:t>
      </w:r>
    </w:p>
    <w:bookmarkStart w:name="z16" w:id="13"/>
    <w:p>
      <w:pPr>
        <w:spacing w:after="0"/>
        <w:ind w:left="0"/>
        <w:jc w:val="left"/>
      </w:pPr>
      <w:r>
        <w:rPr>
          <w:rFonts w:ascii="Times New Roman"/>
          <w:b/>
          <w:i w:val="false"/>
          <w:color w:val="000000"/>
        </w:rPr>
        <w:t xml:space="preserve"> Наука</w:t>
      </w:r>
    </w:p>
    <w:bookmarkEnd w:id="13"/>
    <w:p>
      <w:pPr>
        <w:spacing w:after="0"/>
        <w:ind w:left="0"/>
        <w:jc w:val="left"/>
      </w:pPr>
      <w:r>
        <w:rPr>
          <w:rFonts w:ascii="Times New Roman"/>
          <w:b w:val="false"/>
          <w:i w:val="false"/>
          <w:color w:val="000000"/>
          <w:sz w:val="28"/>
        </w:rPr>
        <w:t xml:space="preserve">
      Принятый в 2011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открыл новые возможности для передовых научных достижений. Новшеством казахстанской науки стал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коммерциализации результатов научной и (или) научно-технической деятельности" (далее - Закон). Основными положениями законодательно регламентируется создание условий для развития казахстанской науки во благо интересов экономики и бизнеса.</w:t>
      </w:r>
    </w:p>
    <w:p>
      <w:pPr>
        <w:spacing w:after="0"/>
        <w:ind w:left="0"/>
        <w:jc w:val="left"/>
      </w:pPr>
      <w:r>
        <w:rPr>
          <w:rFonts w:ascii="Times New Roman"/>
          <w:b w:val="false"/>
          <w:i w:val="false"/>
          <w:color w:val="000000"/>
          <w:sz w:val="28"/>
        </w:rPr>
        <w:t xml:space="preserve">
      Создана принципиально новая модель управления наукой. Определены механизмы финансирования научных исследований - базовое, грантовое и программно-целевое. Независимую экспертизу проводит Национальный центр государственной научно-технической экспертизы. </w:t>
      </w:r>
    </w:p>
    <w:p>
      <w:pPr>
        <w:spacing w:after="0"/>
        <w:ind w:left="0"/>
        <w:jc w:val="left"/>
      </w:pPr>
      <w:r>
        <w:rPr>
          <w:rFonts w:ascii="Times New Roman"/>
          <w:b w:val="false"/>
          <w:i w:val="false"/>
          <w:color w:val="000000"/>
          <w:sz w:val="28"/>
        </w:rPr>
        <w:t xml:space="preserve">
      Пять национальных научных советов (далее – ННС) являются коллегиальным органом принятия решений. </w:t>
      </w:r>
    </w:p>
    <w:p>
      <w:pPr>
        <w:spacing w:after="0"/>
        <w:ind w:left="0"/>
        <w:jc w:val="left"/>
      </w:pPr>
      <w:r>
        <w:rPr>
          <w:rFonts w:ascii="Times New Roman"/>
          <w:b w:val="false"/>
          <w:i w:val="false"/>
          <w:color w:val="000000"/>
          <w:sz w:val="28"/>
        </w:rPr>
        <w:t xml:space="preserve">
      В 2015 году успешно завершен проект казахстанской науки и Всемирного Банка "Коммерциализация технологий". Реализованы 65 научных проектов. Заключены 6 лицензионных соглашений. </w:t>
      </w:r>
    </w:p>
    <w:p>
      <w:pPr>
        <w:spacing w:after="0"/>
        <w:ind w:left="0"/>
        <w:jc w:val="left"/>
      </w:pPr>
      <w:r>
        <w:rPr>
          <w:rFonts w:ascii="Times New Roman"/>
          <w:b w:val="false"/>
          <w:i w:val="false"/>
          <w:color w:val="000000"/>
          <w:sz w:val="28"/>
        </w:rPr>
        <w:t xml:space="preserve">
      НИОКР выполняют 392 научные организации, в том числе 245 научно-исследовательских институтов (далее – НИИ). В них работают более 25 тысяч научных сотрудников. </w:t>
      </w:r>
    </w:p>
    <w:p>
      <w:pPr>
        <w:spacing w:after="0"/>
        <w:ind w:left="0"/>
        <w:jc w:val="left"/>
      </w:pPr>
      <w:r>
        <w:rPr>
          <w:rFonts w:ascii="Times New Roman"/>
          <w:b w:val="false"/>
          <w:i w:val="false"/>
          <w:color w:val="000000"/>
          <w:sz w:val="28"/>
        </w:rPr>
        <w:t xml:space="preserve">
      Ученые страны имеют доступ к мировым информационным ресурсам. Подписаны лицензии и соглашения с крупнейшими зарубежными компаниями и издательствами Thomson Reuters, Springer, Elsevier. </w:t>
      </w:r>
    </w:p>
    <w:p>
      <w:pPr>
        <w:spacing w:after="0"/>
        <w:ind w:left="0"/>
        <w:jc w:val="left"/>
      </w:pPr>
      <w:r>
        <w:rPr>
          <w:rFonts w:ascii="Times New Roman"/>
          <w:b w:val="false"/>
          <w:i w:val="false"/>
          <w:color w:val="000000"/>
          <w:sz w:val="28"/>
        </w:rPr>
        <w:t xml:space="preserve">
      Отмечается значительный рост публикационной активности казахстанских ученых в международных рейтинговых изданиях. В 2015 году количество публикаций в ведущих рейтинговых журналах мира составило 1995, из них только в Scopus (Elsevier) – 976, Web of Core Collection (Thomson Reuters) – 327 и одновременно в обеих базах – 692. </w:t>
      </w:r>
    </w:p>
    <w:p>
      <w:pPr>
        <w:spacing w:after="0"/>
        <w:ind w:left="0"/>
        <w:jc w:val="left"/>
      </w:pPr>
      <w:r>
        <w:rPr>
          <w:rFonts w:ascii="Times New Roman"/>
          <w:b w:val="false"/>
          <w:i w:val="false"/>
          <w:color w:val="000000"/>
          <w:sz w:val="28"/>
        </w:rPr>
        <w:t>
      Укрепляется кадровый потенциал науки. Отмечается рост численности казахстанской молодежи в науке. В 1,5 раза увеличилась доля ученых в возрасте до 35 лет. Значительными стимулами для ученых стали Государственная премия в области науки и техники, 6 именных премий МОН РК, государственные научные стипендии (50 для молодых и 25 для выдающихся ученых).</w:t>
      </w:r>
    </w:p>
    <w:p>
      <w:pPr>
        <w:spacing w:after="0"/>
        <w:ind w:left="0"/>
        <w:jc w:val="left"/>
      </w:pPr>
      <w:r>
        <w:rPr>
          <w:rFonts w:ascii="Times New Roman"/>
          <w:b w:val="false"/>
          <w:i w:val="false"/>
          <w:color w:val="000000"/>
          <w:sz w:val="28"/>
        </w:rPr>
        <w:t>
      Проблемы:</w:t>
      </w:r>
    </w:p>
    <w:p>
      <w:pPr>
        <w:spacing w:after="0"/>
        <w:ind w:left="0"/>
        <w:jc w:val="left"/>
      </w:pPr>
      <w:r>
        <w:rPr>
          <w:rFonts w:ascii="Times New Roman"/>
          <w:b w:val="false"/>
          <w:i w:val="false"/>
          <w:color w:val="000000"/>
          <w:sz w:val="28"/>
        </w:rPr>
        <w:t xml:space="preserve">
      1) сохраняется разрыв между наукой и образованием. Научные результаты не сосредоточиваются в сфере образования; </w:t>
      </w:r>
    </w:p>
    <w:p>
      <w:pPr>
        <w:spacing w:after="0"/>
        <w:ind w:left="0"/>
        <w:jc w:val="left"/>
      </w:pPr>
      <w:r>
        <w:rPr>
          <w:rFonts w:ascii="Times New Roman"/>
          <w:b w:val="false"/>
          <w:i w:val="false"/>
          <w:color w:val="000000"/>
          <w:sz w:val="28"/>
        </w:rPr>
        <w:t>
      2) остается низкой материально-техническая оснащенность научно-исследовательской инфраструктуры;</w:t>
      </w:r>
    </w:p>
    <w:p>
      <w:pPr>
        <w:spacing w:after="0"/>
        <w:ind w:left="0"/>
        <w:jc w:val="left"/>
      </w:pPr>
      <w:r>
        <w:rPr>
          <w:rFonts w:ascii="Times New Roman"/>
          <w:b w:val="false"/>
          <w:i w:val="false"/>
          <w:color w:val="000000"/>
          <w:sz w:val="28"/>
        </w:rPr>
        <w:t xml:space="preserve">
      3) приоритеты финансирования научно-технической деятельности формируются в большей части без участия индустрии; </w:t>
      </w:r>
    </w:p>
    <w:p>
      <w:pPr>
        <w:spacing w:after="0"/>
        <w:ind w:left="0"/>
        <w:jc w:val="left"/>
      </w:pPr>
      <w:r>
        <w:rPr>
          <w:rFonts w:ascii="Times New Roman"/>
          <w:b w:val="false"/>
          <w:i w:val="false"/>
          <w:color w:val="000000"/>
          <w:sz w:val="28"/>
        </w:rPr>
        <w:t xml:space="preserve">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 </w:t>
      </w:r>
    </w:p>
    <w:p>
      <w:pPr>
        <w:spacing w:after="0"/>
        <w:ind w:left="0"/>
        <w:jc w:val="left"/>
      </w:pPr>
      <w:r>
        <w:rPr>
          <w:rFonts w:ascii="Times New Roman"/>
          <w:b w:val="false"/>
          <w:i w:val="false"/>
          <w:color w:val="000000"/>
          <w:sz w:val="28"/>
        </w:rPr>
        <w:t>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p>
    <w:p>
      <w:pPr>
        <w:spacing w:after="0"/>
        <w:ind w:left="0"/>
        <w:jc w:val="left"/>
      </w:pPr>
      <w:r>
        <w:rPr>
          <w:rFonts w:ascii="Times New Roman"/>
          <w:b w:val="false"/>
          <w:i w:val="false"/>
          <w:color w:val="000000"/>
          <w:sz w:val="28"/>
        </w:rPr>
        <w:t xml:space="preserve">
      6) отсутствует единый оператор, осуществляющий администрирование и контроль международных научных проектов; </w:t>
      </w:r>
    </w:p>
    <w:p>
      <w:pPr>
        <w:spacing w:after="0"/>
        <w:ind w:left="0"/>
        <w:jc w:val="left"/>
      </w:pPr>
      <w:r>
        <w:rPr>
          <w:rFonts w:ascii="Times New Roman"/>
          <w:b w:val="false"/>
          <w:i w:val="false"/>
          <w:color w:val="000000"/>
          <w:sz w:val="28"/>
        </w:rPr>
        <w:t>
      7) не развиты национальные профессиональные сообщества научных работников, привлекаемых к независимой экспертизе;</w:t>
      </w:r>
    </w:p>
    <w:p>
      <w:pPr>
        <w:spacing w:after="0"/>
        <w:ind w:left="0"/>
        <w:jc w:val="left"/>
      </w:pPr>
      <w:r>
        <w:rPr>
          <w:rFonts w:ascii="Times New Roman"/>
          <w:b w:val="false"/>
          <w:i w:val="false"/>
          <w:color w:val="000000"/>
          <w:sz w:val="28"/>
        </w:rPr>
        <w:t>
      8) Казахстан значительно отстает по показателям результативности НИОКР от развитых стран. За 5 лет затраты на опытно-конструкторские разработки выросли в 3 раза, однако они значительно ниже, чем в странах ОЭСР;</w:t>
      </w:r>
    </w:p>
    <w:p>
      <w:pPr>
        <w:spacing w:after="0"/>
        <w:ind w:left="0"/>
        <w:jc w:val="left"/>
      </w:pPr>
      <w:r>
        <w:rPr>
          <w:rFonts w:ascii="Times New Roman"/>
          <w:b w:val="false"/>
          <w:i w:val="false"/>
          <w:color w:val="000000"/>
          <w:sz w:val="28"/>
        </w:rPr>
        <w:t>
      9) продажи прав интеллектуальной собственности в Казахстане намного ниже, чем в России и Сингапуре. Внутренние затраты на исследования и разработки в 14 раз ниже стран ОЭСР;</w:t>
      </w:r>
    </w:p>
    <w:p>
      <w:pPr>
        <w:spacing w:after="0"/>
        <w:ind w:left="0"/>
        <w:jc w:val="left"/>
      </w:pPr>
      <w:r>
        <w:rPr>
          <w:rFonts w:ascii="Times New Roman"/>
          <w:b w:val="false"/>
          <w:i w:val="false"/>
          <w:color w:val="000000"/>
          <w:sz w:val="28"/>
        </w:rPr>
        <w:t>
      10) инновационное развитие экономики предполагает рост качественных показателей науки. Это – ускоренное развитие научно-исследовательской деятельности вузов, реальный вклад науки в экономику, кооперация с бизнесом и интеграция с зарубежным научным сообществом;</w:t>
      </w:r>
    </w:p>
    <w:p>
      <w:pPr>
        <w:spacing w:after="0"/>
        <w:ind w:left="0"/>
        <w:jc w:val="left"/>
      </w:pPr>
      <w:r>
        <w:rPr>
          <w:rFonts w:ascii="Times New Roman"/>
          <w:b w:val="false"/>
          <w:i w:val="false"/>
          <w:color w:val="000000"/>
          <w:sz w:val="28"/>
        </w:rPr>
        <w:t>
      11) отсутствует система мониторинга реализации научных исследований;</w:t>
      </w:r>
    </w:p>
    <w:p>
      <w:pPr>
        <w:spacing w:after="0"/>
        <w:ind w:left="0"/>
        <w:jc w:val="left"/>
      </w:pPr>
      <w:r>
        <w:rPr>
          <w:rFonts w:ascii="Times New Roman"/>
          <w:b w:val="false"/>
          <w:i w:val="false"/>
          <w:color w:val="000000"/>
          <w:sz w:val="28"/>
        </w:rPr>
        <w:t xml:space="preserve">
      12) в сфере образования и науки Казахстана функционирует негибкая система государственного контроля; </w:t>
      </w:r>
    </w:p>
    <w:p>
      <w:pPr>
        <w:spacing w:after="0"/>
        <w:ind w:left="0"/>
        <w:jc w:val="left"/>
      </w:pPr>
      <w:r>
        <w:rPr>
          <w:rFonts w:ascii="Times New Roman"/>
          <w:b w:val="false"/>
          <w:i w:val="false"/>
          <w:color w:val="000000"/>
          <w:sz w:val="28"/>
        </w:rPr>
        <w:t>
      13) процедуры государственного контроля забюрократизированы (обязательное соответствие 551 параметру 15 нормативных правовых актов);</w:t>
      </w:r>
    </w:p>
    <w:p>
      <w:pPr>
        <w:spacing w:after="0"/>
        <w:ind w:left="0"/>
        <w:jc w:val="left"/>
      </w:pPr>
      <w:r>
        <w:rPr>
          <w:rFonts w:ascii="Times New Roman"/>
          <w:b w:val="false"/>
          <w:i w:val="false"/>
          <w:color w:val="000000"/>
          <w:sz w:val="28"/>
        </w:rPr>
        <w:t xml:space="preserve">
      14) отсутствует систематизированная информационная база данных контрольных мероприятий. Это ограничивает мониторинг и анализ деятельности организаций образования; </w:t>
      </w:r>
    </w:p>
    <w:p>
      <w:pPr>
        <w:spacing w:after="0"/>
        <w:ind w:left="0"/>
        <w:jc w:val="left"/>
      </w:pPr>
      <w:r>
        <w:rPr>
          <w:rFonts w:ascii="Times New Roman"/>
          <w:b w:val="false"/>
          <w:i w:val="false"/>
          <w:color w:val="000000"/>
          <w:sz w:val="28"/>
        </w:rPr>
        <w:t>
      15) имеется значительный разрыв между внутренней и внешней оценкой организации образования. По самооценке 100% считают свою деятельность удовлетворительной. При этом проходят государственную аттестацию 58% детсадов, 59% школ, 11 % колледжей, 46% вузов;</w:t>
      </w:r>
    </w:p>
    <w:p>
      <w:pPr>
        <w:spacing w:after="0"/>
        <w:ind w:left="0"/>
        <w:jc w:val="left"/>
      </w:pPr>
      <w:r>
        <w:rPr>
          <w:rFonts w:ascii="Times New Roman"/>
          <w:b w:val="false"/>
          <w:i w:val="false"/>
          <w:color w:val="000000"/>
          <w:sz w:val="28"/>
        </w:rPr>
        <w:t>
      16) отсутствует Единая методика оценки качества, эффективности и мониторинга результатов НИР.</w:t>
      </w:r>
    </w:p>
    <w:p>
      <w:pPr>
        <w:spacing w:after="0"/>
        <w:ind w:left="0"/>
        <w:jc w:val="left"/>
      </w:pPr>
      <w:r>
        <w:rPr>
          <w:rFonts w:ascii="Times New Roman"/>
          <w:b w:val="false"/>
          <w:i w:val="false"/>
          <w:color w:val="000000"/>
          <w:sz w:val="28"/>
        </w:rPr>
        <w:t>
      Новые задачи в сфере образования требуют совершенствования системы контроля и оценивания, в том числе изучения и внедрения лучшего опыта Ofsted.</w:t>
      </w:r>
    </w:p>
    <w:p>
      <w:pPr>
        <w:spacing w:after="0"/>
        <w:ind w:left="0"/>
        <w:jc w:val="left"/>
      </w:pPr>
      <w:r>
        <w:rPr>
          <w:rFonts w:ascii="Times New Roman"/>
          <w:b w:val="false"/>
          <w:i w:val="false"/>
          <w:color w:val="000000"/>
          <w:sz w:val="28"/>
        </w:rPr>
        <w:t xml:space="preserve">
      Таким образом, анализ реализованных пошаговых действий в сфере образования и науки определяет следующее. </w:t>
      </w:r>
    </w:p>
    <w:bookmarkStart w:name="z17" w:id="14"/>
    <w:p>
      <w:pPr>
        <w:spacing w:after="0"/>
        <w:ind w:left="0"/>
        <w:jc w:val="left"/>
      </w:pPr>
      <w:r>
        <w:rPr>
          <w:rFonts w:ascii="Times New Roman"/>
          <w:b w:val="false"/>
          <w:i w:val="false"/>
          <w:color w:val="000000"/>
          <w:sz w:val="28"/>
        </w:rPr>
        <w:t>
      1. Сильные стороны:</w:t>
      </w:r>
    </w:p>
    <w:bookmarkEnd w:id="14"/>
    <w:p>
      <w:pPr>
        <w:spacing w:after="0"/>
        <w:ind w:left="0"/>
        <w:jc w:val="left"/>
      </w:pPr>
      <w:r>
        <w:rPr>
          <w:rFonts w:ascii="Times New Roman"/>
          <w:b w:val="false"/>
          <w:i w:val="false"/>
          <w:color w:val="000000"/>
          <w:sz w:val="28"/>
        </w:rPr>
        <w:t>
      1) обновление законодательной базы образования и науки, государственной молодежной политики;</w:t>
      </w:r>
    </w:p>
    <w:p>
      <w:pPr>
        <w:spacing w:after="0"/>
        <w:ind w:left="0"/>
        <w:jc w:val="left"/>
      </w:pPr>
      <w:r>
        <w:rPr>
          <w:rFonts w:ascii="Times New Roman"/>
          <w:b w:val="false"/>
          <w:i w:val="false"/>
          <w:color w:val="000000"/>
          <w:sz w:val="28"/>
        </w:rPr>
        <w:t>
      2) ускоренные темпы инфраструктурных решений;</w:t>
      </w:r>
    </w:p>
    <w:p>
      <w:pPr>
        <w:spacing w:after="0"/>
        <w:ind w:left="0"/>
        <w:jc w:val="left"/>
      </w:pPr>
      <w:r>
        <w:rPr>
          <w:rFonts w:ascii="Times New Roman"/>
          <w:b w:val="false"/>
          <w:i w:val="false"/>
          <w:color w:val="000000"/>
          <w:sz w:val="28"/>
        </w:rPr>
        <w:t>
      3) развитие ГЧП;</w:t>
      </w:r>
    </w:p>
    <w:p>
      <w:pPr>
        <w:spacing w:after="0"/>
        <w:ind w:left="0"/>
        <w:jc w:val="left"/>
      </w:pPr>
      <w:r>
        <w:rPr>
          <w:rFonts w:ascii="Times New Roman"/>
          <w:b w:val="false"/>
          <w:i w:val="false"/>
          <w:color w:val="000000"/>
          <w:sz w:val="28"/>
        </w:rPr>
        <w:t>
      4) трансляция опыта НИШ и Назарбаев Университета;</w:t>
      </w:r>
    </w:p>
    <w:p>
      <w:pPr>
        <w:spacing w:after="0"/>
        <w:ind w:left="0"/>
        <w:jc w:val="left"/>
      </w:pPr>
      <w:r>
        <w:rPr>
          <w:rFonts w:ascii="Times New Roman"/>
          <w:b w:val="false"/>
          <w:i w:val="false"/>
          <w:color w:val="000000"/>
          <w:sz w:val="28"/>
        </w:rPr>
        <w:t xml:space="preserve">
      5) улучшение позиций в международных рейтингах качества образования; </w:t>
      </w:r>
    </w:p>
    <w:p>
      <w:pPr>
        <w:spacing w:after="0"/>
        <w:ind w:left="0"/>
        <w:jc w:val="left"/>
      </w:pPr>
      <w:r>
        <w:rPr>
          <w:rFonts w:ascii="Times New Roman"/>
          <w:b w:val="false"/>
          <w:i w:val="false"/>
          <w:color w:val="000000"/>
          <w:sz w:val="28"/>
        </w:rPr>
        <w:t>
      6) реструктуризация системы повышения квалификации педагогических работников;</w:t>
      </w:r>
    </w:p>
    <w:p>
      <w:pPr>
        <w:spacing w:after="0"/>
        <w:ind w:left="0"/>
        <w:jc w:val="left"/>
      </w:pPr>
      <w:r>
        <w:rPr>
          <w:rFonts w:ascii="Times New Roman"/>
          <w:b w:val="false"/>
          <w:i w:val="false"/>
          <w:color w:val="000000"/>
          <w:sz w:val="28"/>
        </w:rPr>
        <w:t>
      7) внедрение элементов дуального обучения в системе ТиПО;</w:t>
      </w:r>
    </w:p>
    <w:p>
      <w:pPr>
        <w:spacing w:after="0"/>
        <w:ind w:left="0"/>
        <w:jc w:val="left"/>
      </w:pPr>
      <w:r>
        <w:rPr>
          <w:rFonts w:ascii="Times New Roman"/>
          <w:b w:val="false"/>
          <w:i w:val="false"/>
          <w:color w:val="000000"/>
          <w:sz w:val="28"/>
        </w:rPr>
        <w:t>
      8) расширение академической свободы вузов;</w:t>
      </w:r>
    </w:p>
    <w:p>
      <w:pPr>
        <w:spacing w:after="0"/>
        <w:ind w:left="0"/>
        <w:jc w:val="left"/>
      </w:pPr>
      <w:r>
        <w:rPr>
          <w:rFonts w:ascii="Times New Roman"/>
          <w:b w:val="false"/>
          <w:i w:val="false"/>
          <w:color w:val="000000"/>
          <w:sz w:val="28"/>
        </w:rPr>
        <w:t>
      9) увеличение вузовской науки в инновационных проектах;</w:t>
      </w:r>
    </w:p>
    <w:p>
      <w:pPr>
        <w:spacing w:after="0"/>
        <w:ind w:left="0"/>
        <w:jc w:val="left"/>
      </w:pPr>
      <w:r>
        <w:rPr>
          <w:rFonts w:ascii="Times New Roman"/>
          <w:b w:val="false"/>
          <w:i w:val="false"/>
          <w:color w:val="000000"/>
          <w:sz w:val="28"/>
        </w:rPr>
        <w:t>
      10) рост публикационной активности ППС и ученых;</w:t>
      </w:r>
    </w:p>
    <w:p>
      <w:pPr>
        <w:spacing w:after="0"/>
        <w:ind w:left="0"/>
        <w:jc w:val="left"/>
      </w:pPr>
      <w:r>
        <w:rPr>
          <w:rFonts w:ascii="Times New Roman"/>
          <w:b w:val="false"/>
          <w:i w:val="false"/>
          <w:color w:val="000000"/>
          <w:sz w:val="28"/>
        </w:rPr>
        <w:t>
      11) развитие интеллектуальных кластеров на базе Назарбаев Университета и Парка инновационных технологий.</w:t>
      </w:r>
    </w:p>
    <w:bookmarkStart w:name="z18" w:id="15"/>
    <w:p>
      <w:pPr>
        <w:spacing w:after="0"/>
        <w:ind w:left="0"/>
        <w:jc w:val="left"/>
      </w:pPr>
      <w:r>
        <w:rPr>
          <w:rFonts w:ascii="Times New Roman"/>
          <w:b w:val="false"/>
          <w:i w:val="false"/>
          <w:color w:val="000000"/>
          <w:sz w:val="28"/>
        </w:rPr>
        <w:t xml:space="preserve">
      2. Слабые стороны: </w:t>
      </w:r>
    </w:p>
    <w:bookmarkEnd w:id="15"/>
    <w:p>
      <w:pPr>
        <w:spacing w:after="0"/>
        <w:ind w:left="0"/>
        <w:jc w:val="left"/>
      </w:pPr>
      <w:r>
        <w:rPr>
          <w:rFonts w:ascii="Times New Roman"/>
          <w:b w:val="false"/>
          <w:i w:val="false"/>
          <w:color w:val="000000"/>
          <w:sz w:val="28"/>
        </w:rPr>
        <w:t>
      1) низкий статус педагога и ученого;</w:t>
      </w:r>
    </w:p>
    <w:p>
      <w:pPr>
        <w:spacing w:after="0"/>
        <w:ind w:left="0"/>
        <w:jc w:val="left"/>
      </w:pPr>
      <w:r>
        <w:rPr>
          <w:rFonts w:ascii="Times New Roman"/>
          <w:b w:val="false"/>
          <w:i w:val="false"/>
          <w:color w:val="000000"/>
          <w:sz w:val="28"/>
        </w:rPr>
        <w:t>
      2) дефицит педагогов с высшим специальным дошкольным образованием;</w:t>
      </w:r>
    </w:p>
    <w:p>
      <w:pPr>
        <w:spacing w:after="0"/>
        <w:ind w:left="0"/>
        <w:jc w:val="left"/>
      </w:pPr>
      <w:r>
        <w:rPr>
          <w:rFonts w:ascii="Times New Roman"/>
          <w:b w:val="false"/>
          <w:i w:val="false"/>
          <w:color w:val="000000"/>
          <w:sz w:val="28"/>
        </w:rPr>
        <w:t>
      3) низкая доля учителей, преподающих предметы естественно-математического цикла (далее - ЕМЦ) на английском языке;</w:t>
      </w:r>
    </w:p>
    <w:p>
      <w:pPr>
        <w:spacing w:after="0"/>
        <w:ind w:left="0"/>
        <w:jc w:val="left"/>
      </w:pPr>
      <w:r>
        <w:rPr>
          <w:rFonts w:ascii="Times New Roman"/>
          <w:b w:val="false"/>
          <w:i w:val="false"/>
          <w:color w:val="000000"/>
          <w:sz w:val="28"/>
        </w:rPr>
        <w:t>
      4) наличие трехсменных и аварийных школ;</w:t>
      </w:r>
    </w:p>
    <w:p>
      <w:pPr>
        <w:spacing w:after="0"/>
        <w:ind w:left="0"/>
        <w:jc w:val="left"/>
      </w:pPr>
      <w:r>
        <w:rPr>
          <w:rFonts w:ascii="Times New Roman"/>
          <w:b w:val="false"/>
          <w:i w:val="false"/>
          <w:color w:val="000000"/>
          <w:sz w:val="28"/>
        </w:rPr>
        <w:t>
      5) недостаточный охват учащихся дополнительным образованием;</w:t>
      </w:r>
    </w:p>
    <w:p>
      <w:pPr>
        <w:spacing w:after="0"/>
        <w:ind w:left="0"/>
        <w:jc w:val="left"/>
      </w:pPr>
      <w:r>
        <w:rPr>
          <w:rFonts w:ascii="Times New Roman"/>
          <w:b w:val="false"/>
          <w:i w:val="false"/>
          <w:color w:val="000000"/>
          <w:sz w:val="28"/>
        </w:rPr>
        <w:t>
      6) низкий уровень функциональной грамотности школьников;</w:t>
      </w:r>
    </w:p>
    <w:p>
      <w:pPr>
        <w:spacing w:after="0"/>
        <w:ind w:left="0"/>
        <w:jc w:val="left"/>
      </w:pPr>
      <w:r>
        <w:rPr>
          <w:rFonts w:ascii="Times New Roman"/>
          <w:b w:val="false"/>
          <w:i w:val="false"/>
          <w:color w:val="000000"/>
          <w:sz w:val="28"/>
        </w:rPr>
        <w:t>
      7) низкий уровень информатизации школ;</w:t>
      </w:r>
    </w:p>
    <w:p>
      <w:pPr>
        <w:spacing w:after="0"/>
        <w:ind w:left="0"/>
        <w:jc w:val="left"/>
      </w:pPr>
      <w:r>
        <w:rPr>
          <w:rFonts w:ascii="Times New Roman"/>
          <w:b w:val="false"/>
          <w:i w:val="false"/>
          <w:color w:val="000000"/>
          <w:sz w:val="28"/>
        </w:rPr>
        <w:t>
      8) несовершенство ЕНТ;</w:t>
      </w:r>
    </w:p>
    <w:p>
      <w:pPr>
        <w:spacing w:after="0"/>
        <w:ind w:left="0"/>
        <w:jc w:val="left"/>
      </w:pPr>
      <w:r>
        <w:rPr>
          <w:rFonts w:ascii="Times New Roman"/>
          <w:b w:val="false"/>
          <w:i w:val="false"/>
          <w:color w:val="000000"/>
          <w:sz w:val="28"/>
        </w:rPr>
        <w:t>
      9) отсутствие механизмов выравнивания результатов школ;</w:t>
      </w:r>
    </w:p>
    <w:p>
      <w:pPr>
        <w:spacing w:after="0"/>
        <w:ind w:left="0"/>
        <w:jc w:val="left"/>
      </w:pPr>
      <w:r>
        <w:rPr>
          <w:rFonts w:ascii="Times New Roman"/>
          <w:b w:val="false"/>
          <w:i w:val="false"/>
          <w:color w:val="000000"/>
          <w:sz w:val="28"/>
        </w:rPr>
        <w:t>
      10) недостаточная профориентационная работа в школах;</w:t>
      </w:r>
    </w:p>
    <w:p>
      <w:pPr>
        <w:spacing w:after="0"/>
        <w:ind w:left="0"/>
        <w:jc w:val="left"/>
      </w:pPr>
      <w:r>
        <w:rPr>
          <w:rFonts w:ascii="Times New Roman"/>
          <w:b w:val="false"/>
          <w:i w:val="false"/>
          <w:color w:val="000000"/>
          <w:sz w:val="28"/>
        </w:rPr>
        <w:t>
      11) низкий престиж ТиПО;</w:t>
      </w:r>
    </w:p>
    <w:p>
      <w:pPr>
        <w:spacing w:after="0"/>
        <w:ind w:left="0"/>
        <w:jc w:val="left"/>
      </w:pPr>
      <w:r>
        <w:rPr>
          <w:rFonts w:ascii="Times New Roman"/>
          <w:b w:val="false"/>
          <w:i w:val="false"/>
          <w:color w:val="000000"/>
          <w:sz w:val="28"/>
        </w:rPr>
        <w:t>
      12) отсутствие законодательных норм проведения оценки уровня профессиональной подготовленности работодателями;</w:t>
      </w:r>
    </w:p>
    <w:p>
      <w:pPr>
        <w:spacing w:after="0"/>
        <w:ind w:left="0"/>
        <w:jc w:val="left"/>
      </w:pPr>
      <w:r>
        <w:rPr>
          <w:rFonts w:ascii="Times New Roman"/>
          <w:b w:val="false"/>
          <w:i w:val="false"/>
          <w:color w:val="000000"/>
          <w:sz w:val="28"/>
        </w:rPr>
        <w:t>
      13) дефицит инженерно-педагогических кадров с опытом работы на производстве;</w:t>
      </w:r>
    </w:p>
    <w:p>
      <w:pPr>
        <w:spacing w:after="0"/>
        <w:ind w:left="0"/>
        <w:jc w:val="left"/>
      </w:pPr>
      <w:r>
        <w:rPr>
          <w:rFonts w:ascii="Times New Roman"/>
          <w:b w:val="false"/>
          <w:i w:val="false"/>
          <w:color w:val="000000"/>
          <w:sz w:val="28"/>
        </w:rPr>
        <w:t>
      14) отсутствие механизмов подтверждения качества системы ТиПО;</w:t>
      </w:r>
    </w:p>
    <w:p>
      <w:pPr>
        <w:spacing w:after="0"/>
        <w:ind w:left="0"/>
        <w:jc w:val="left"/>
      </w:pPr>
      <w:r>
        <w:rPr>
          <w:rFonts w:ascii="Times New Roman"/>
          <w:b w:val="false"/>
          <w:i w:val="false"/>
          <w:color w:val="000000"/>
          <w:sz w:val="28"/>
        </w:rPr>
        <w:t>
      15) недостаточное развитие инклюзивного образования;</w:t>
      </w:r>
    </w:p>
    <w:p>
      <w:pPr>
        <w:spacing w:after="0"/>
        <w:ind w:left="0"/>
        <w:jc w:val="left"/>
      </w:pPr>
      <w:r>
        <w:rPr>
          <w:rFonts w:ascii="Times New Roman"/>
          <w:b w:val="false"/>
          <w:i w:val="false"/>
          <w:color w:val="000000"/>
          <w:sz w:val="28"/>
        </w:rPr>
        <w:t>
      16) недостаточное качество подготовки педагогических кадров;</w:t>
      </w:r>
    </w:p>
    <w:p>
      <w:pPr>
        <w:spacing w:after="0"/>
        <w:ind w:left="0"/>
        <w:jc w:val="left"/>
      </w:pPr>
      <w:r>
        <w:rPr>
          <w:rFonts w:ascii="Times New Roman"/>
          <w:b w:val="false"/>
          <w:i w:val="false"/>
          <w:color w:val="000000"/>
          <w:sz w:val="28"/>
        </w:rPr>
        <w:t>
      17) дефицит кадров, специализирующихся в коммерциализации;</w:t>
      </w:r>
    </w:p>
    <w:p>
      <w:pPr>
        <w:spacing w:after="0"/>
        <w:ind w:left="0"/>
        <w:jc w:val="left"/>
      </w:pPr>
      <w:r>
        <w:rPr>
          <w:rFonts w:ascii="Times New Roman"/>
          <w:b w:val="false"/>
          <w:i w:val="false"/>
          <w:color w:val="000000"/>
          <w:sz w:val="28"/>
        </w:rPr>
        <w:t>
      18) региональные диспропорции инновационных структур вузов;</w:t>
      </w:r>
    </w:p>
    <w:p>
      <w:pPr>
        <w:spacing w:after="0"/>
        <w:ind w:left="0"/>
        <w:jc w:val="left"/>
      </w:pPr>
      <w:r>
        <w:rPr>
          <w:rFonts w:ascii="Times New Roman"/>
          <w:b w:val="false"/>
          <w:i w:val="false"/>
          <w:color w:val="000000"/>
          <w:sz w:val="28"/>
        </w:rPr>
        <w:t>
      19) дисбаланс между низкой патентной активностью и высокой публикационной активностью ППС вузов;</w:t>
      </w:r>
    </w:p>
    <w:p>
      <w:pPr>
        <w:spacing w:after="0"/>
        <w:ind w:left="0"/>
        <w:jc w:val="left"/>
      </w:pPr>
      <w:r>
        <w:rPr>
          <w:rFonts w:ascii="Times New Roman"/>
          <w:b w:val="false"/>
          <w:i w:val="false"/>
          <w:color w:val="000000"/>
          <w:sz w:val="28"/>
        </w:rPr>
        <w:t>
      20) непривлекательность высшего и послевузовского образования для иностранных граждан;</w:t>
      </w:r>
    </w:p>
    <w:p>
      <w:pPr>
        <w:spacing w:after="0"/>
        <w:ind w:left="0"/>
        <w:jc w:val="left"/>
      </w:pPr>
      <w:r>
        <w:rPr>
          <w:rFonts w:ascii="Times New Roman"/>
          <w:b w:val="false"/>
          <w:i w:val="false"/>
          <w:color w:val="000000"/>
          <w:sz w:val="28"/>
        </w:rPr>
        <w:t>
      21) невысокий уровень менеджмента в образовании и науке;</w:t>
      </w:r>
    </w:p>
    <w:p>
      <w:pPr>
        <w:spacing w:after="0"/>
        <w:ind w:left="0"/>
        <w:jc w:val="left"/>
      </w:pPr>
      <w:r>
        <w:rPr>
          <w:rFonts w:ascii="Times New Roman"/>
          <w:b w:val="false"/>
          <w:i w:val="false"/>
          <w:color w:val="000000"/>
          <w:sz w:val="28"/>
        </w:rPr>
        <w:t>
      22) низкий уровень участия работодателей в разработке содержания образовательных программ;</w:t>
      </w:r>
    </w:p>
    <w:p>
      <w:pPr>
        <w:spacing w:after="0"/>
        <w:ind w:left="0"/>
        <w:jc w:val="left"/>
      </w:pPr>
      <w:r>
        <w:rPr>
          <w:rFonts w:ascii="Times New Roman"/>
          <w:b w:val="false"/>
          <w:i w:val="false"/>
          <w:color w:val="000000"/>
          <w:sz w:val="28"/>
        </w:rPr>
        <w:t>
      23) слабая материально-техническая база организаций образования и науки;</w:t>
      </w:r>
    </w:p>
    <w:p>
      <w:pPr>
        <w:spacing w:after="0"/>
        <w:ind w:left="0"/>
        <w:jc w:val="left"/>
      </w:pPr>
      <w:r>
        <w:rPr>
          <w:rFonts w:ascii="Times New Roman"/>
          <w:b w:val="false"/>
          <w:i w:val="false"/>
          <w:color w:val="000000"/>
          <w:sz w:val="28"/>
        </w:rPr>
        <w:t>
      24) бюрократизированная и негибкая система контроля в сфере образования и науки.</w:t>
      </w:r>
    </w:p>
    <w:bookmarkStart w:name="z19" w:id="16"/>
    <w:p>
      <w:pPr>
        <w:spacing w:after="0"/>
        <w:ind w:left="0"/>
        <w:jc w:val="left"/>
      </w:pPr>
      <w:r>
        <w:rPr>
          <w:rFonts w:ascii="Times New Roman"/>
          <w:b w:val="false"/>
          <w:i w:val="false"/>
          <w:color w:val="000000"/>
          <w:sz w:val="28"/>
        </w:rPr>
        <w:t>
      3. Возможности:</w:t>
      </w:r>
    </w:p>
    <w:bookmarkEnd w:id="16"/>
    <w:p>
      <w:pPr>
        <w:spacing w:after="0"/>
        <w:ind w:left="0"/>
        <w:jc w:val="left"/>
      </w:pPr>
      <w:r>
        <w:rPr>
          <w:rFonts w:ascii="Times New Roman"/>
          <w:b w:val="false"/>
          <w:i w:val="false"/>
          <w:color w:val="000000"/>
          <w:sz w:val="28"/>
        </w:rPr>
        <w:t>
      для государства:</w:t>
      </w:r>
    </w:p>
    <w:p>
      <w:pPr>
        <w:spacing w:after="0"/>
        <w:ind w:left="0"/>
        <w:jc w:val="left"/>
      </w:pPr>
      <w:r>
        <w:rPr>
          <w:rFonts w:ascii="Times New Roman"/>
          <w:b w:val="false"/>
          <w:i w:val="false"/>
          <w:color w:val="000000"/>
          <w:sz w:val="28"/>
        </w:rPr>
        <w:t>
      1) повышение конкурентоспособности казахстанского образования и науки;</w:t>
      </w:r>
    </w:p>
    <w:p>
      <w:pPr>
        <w:spacing w:after="0"/>
        <w:ind w:left="0"/>
        <w:jc w:val="left"/>
      </w:pPr>
      <w:r>
        <w:rPr>
          <w:rFonts w:ascii="Times New Roman"/>
          <w:b w:val="false"/>
          <w:i w:val="false"/>
          <w:color w:val="000000"/>
          <w:sz w:val="28"/>
        </w:rPr>
        <w:t>
      2) повышение качества человеческого капитала;</w:t>
      </w:r>
    </w:p>
    <w:p>
      <w:pPr>
        <w:spacing w:after="0"/>
        <w:ind w:left="0"/>
        <w:jc w:val="left"/>
      </w:pPr>
      <w:r>
        <w:rPr>
          <w:rFonts w:ascii="Times New Roman"/>
          <w:b w:val="false"/>
          <w:i w:val="false"/>
          <w:color w:val="000000"/>
          <w:sz w:val="28"/>
        </w:rPr>
        <w:t>
      3) обеспечение социальных и правовых гарантий качества жизни детей;</w:t>
      </w:r>
    </w:p>
    <w:p>
      <w:pPr>
        <w:spacing w:after="0"/>
        <w:ind w:left="0"/>
        <w:jc w:val="left"/>
      </w:pPr>
      <w:r>
        <w:rPr>
          <w:rFonts w:ascii="Times New Roman"/>
          <w:b w:val="false"/>
          <w:i w:val="false"/>
          <w:color w:val="000000"/>
          <w:sz w:val="28"/>
        </w:rPr>
        <w:t>
      4) инвестиционная поддержка образования и науки со стороны международных организаций и работодателей;</w:t>
      </w:r>
    </w:p>
    <w:p>
      <w:pPr>
        <w:spacing w:after="0"/>
        <w:ind w:left="0"/>
        <w:jc w:val="left"/>
      </w:pPr>
      <w:r>
        <w:rPr>
          <w:rFonts w:ascii="Times New Roman"/>
          <w:b w:val="false"/>
          <w:i w:val="false"/>
          <w:color w:val="000000"/>
          <w:sz w:val="28"/>
        </w:rPr>
        <w:t>
      5) новые эффективные методы управления в образовании и науке;</w:t>
      </w:r>
    </w:p>
    <w:p>
      <w:pPr>
        <w:spacing w:after="0"/>
        <w:ind w:left="0"/>
        <w:jc w:val="left"/>
      </w:pPr>
      <w:r>
        <w:rPr>
          <w:rFonts w:ascii="Times New Roman"/>
          <w:b w:val="false"/>
          <w:i w:val="false"/>
          <w:color w:val="000000"/>
          <w:sz w:val="28"/>
        </w:rPr>
        <w:t>
      6) доступность, привлекательность, качество и открытость сферы образования и науки;</w:t>
      </w:r>
    </w:p>
    <w:p>
      <w:pPr>
        <w:spacing w:after="0"/>
        <w:ind w:left="0"/>
        <w:jc w:val="left"/>
      </w:pPr>
      <w:r>
        <w:rPr>
          <w:rFonts w:ascii="Times New Roman"/>
          <w:b w:val="false"/>
          <w:i w:val="false"/>
          <w:color w:val="000000"/>
          <w:sz w:val="28"/>
        </w:rPr>
        <w:t>
      7) улучшение показателей в международных рейтингах;</w:t>
      </w:r>
    </w:p>
    <w:p>
      <w:pPr>
        <w:spacing w:after="0"/>
        <w:ind w:left="0"/>
        <w:jc w:val="left"/>
      </w:pPr>
      <w:r>
        <w:rPr>
          <w:rFonts w:ascii="Times New Roman"/>
          <w:b w:val="false"/>
          <w:i w:val="false"/>
          <w:color w:val="000000"/>
          <w:sz w:val="28"/>
        </w:rPr>
        <w:t>
      8) повышение ответственности родителей за воспитание ребенка;</w:t>
      </w:r>
    </w:p>
    <w:p>
      <w:pPr>
        <w:spacing w:after="0"/>
        <w:ind w:left="0"/>
        <w:jc w:val="left"/>
      </w:pPr>
      <w:r>
        <w:rPr>
          <w:rFonts w:ascii="Times New Roman"/>
          <w:b w:val="false"/>
          <w:i w:val="false"/>
          <w:color w:val="000000"/>
          <w:sz w:val="28"/>
        </w:rPr>
        <w:t>
      9) внедрение разработанных инновационных проектов в производство.</w:t>
      </w:r>
    </w:p>
    <w:bookmarkStart w:name="z20" w:id="17"/>
    <w:p>
      <w:pPr>
        <w:spacing w:after="0"/>
        <w:ind w:left="0"/>
        <w:jc w:val="left"/>
      </w:pPr>
      <w:r>
        <w:rPr>
          <w:rFonts w:ascii="Times New Roman"/>
          <w:b w:val="false"/>
          <w:i w:val="false"/>
          <w:color w:val="000000"/>
          <w:sz w:val="28"/>
        </w:rPr>
        <w:t>
      4. Угрозы:</w:t>
      </w:r>
    </w:p>
    <w:bookmarkEnd w:id="17"/>
    <w:p>
      <w:pPr>
        <w:spacing w:after="0"/>
        <w:ind w:left="0"/>
        <w:jc w:val="left"/>
      </w:pPr>
      <w:r>
        <w:rPr>
          <w:rFonts w:ascii="Times New Roman"/>
          <w:b w:val="false"/>
          <w:i w:val="false"/>
          <w:color w:val="000000"/>
          <w:sz w:val="28"/>
        </w:rPr>
        <w:t>
      1) недостаточный уровень финансирования;</w:t>
      </w:r>
    </w:p>
    <w:p>
      <w:pPr>
        <w:spacing w:after="0"/>
        <w:ind w:left="0"/>
        <w:jc w:val="left"/>
      </w:pPr>
      <w:r>
        <w:rPr>
          <w:rFonts w:ascii="Times New Roman"/>
          <w:b w:val="false"/>
          <w:i w:val="false"/>
          <w:color w:val="000000"/>
          <w:sz w:val="28"/>
        </w:rPr>
        <w:t>
      2) низкая мотивация труда педагога;</w:t>
      </w:r>
    </w:p>
    <w:p>
      <w:pPr>
        <w:spacing w:after="0"/>
        <w:ind w:left="0"/>
        <w:jc w:val="left"/>
      </w:pPr>
      <w:r>
        <w:rPr>
          <w:rFonts w:ascii="Times New Roman"/>
          <w:b w:val="false"/>
          <w:i w:val="false"/>
          <w:color w:val="000000"/>
          <w:sz w:val="28"/>
        </w:rPr>
        <w:t xml:space="preserve">
      3) более привлекательные для ученых условия работы за рубежом; </w:t>
      </w:r>
    </w:p>
    <w:p>
      <w:pPr>
        <w:spacing w:after="0"/>
        <w:ind w:left="0"/>
        <w:jc w:val="left"/>
      </w:pPr>
      <w:r>
        <w:rPr>
          <w:rFonts w:ascii="Times New Roman"/>
          <w:b w:val="false"/>
          <w:i w:val="false"/>
          <w:color w:val="000000"/>
          <w:sz w:val="28"/>
        </w:rPr>
        <w:t>
      4) низкий уровень стремления к самообразованию и профессиональному росту среди педагогических кадров;</w:t>
      </w:r>
    </w:p>
    <w:p>
      <w:pPr>
        <w:spacing w:after="0"/>
        <w:ind w:left="0"/>
        <w:jc w:val="left"/>
      </w:pPr>
      <w:r>
        <w:rPr>
          <w:rFonts w:ascii="Times New Roman"/>
          <w:b w:val="false"/>
          <w:i w:val="false"/>
          <w:color w:val="000000"/>
          <w:sz w:val="28"/>
        </w:rPr>
        <w:t>
      5) срывы сроков ввода в эксплуатацию объектов образования;</w:t>
      </w:r>
    </w:p>
    <w:p>
      <w:pPr>
        <w:spacing w:after="0"/>
        <w:ind w:left="0"/>
        <w:jc w:val="left"/>
      </w:pPr>
      <w:r>
        <w:rPr>
          <w:rFonts w:ascii="Times New Roman"/>
          <w:b w:val="false"/>
          <w:i w:val="false"/>
          <w:color w:val="000000"/>
          <w:sz w:val="28"/>
        </w:rPr>
        <w:t>
      6) нескоординированность соисполнителей в ходе реализации Программы.</w:t>
      </w:r>
    </w:p>
    <w:p>
      <w:pPr>
        <w:spacing w:after="0"/>
        <w:ind w:left="0"/>
        <w:jc w:val="left"/>
      </w:pPr>
      <w:r>
        <w:rPr>
          <w:rFonts w:ascii="Times New Roman"/>
          <w:b w:val="false"/>
          <w:i w:val="false"/>
          <w:color w:val="000000"/>
          <w:sz w:val="28"/>
        </w:rPr>
        <w:t>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p>
    <w:bookmarkStart w:name="z21" w:id="18"/>
    <w:p>
      <w:pPr>
        <w:spacing w:after="0"/>
        <w:ind w:left="0"/>
        <w:jc w:val="left"/>
      </w:pPr>
      <w:r>
        <w:rPr>
          <w:rFonts w:ascii="Times New Roman"/>
          <w:b w:val="false"/>
          <w:i w:val="false"/>
          <w:color w:val="000000"/>
          <w:sz w:val="28"/>
        </w:rPr>
        <w:t xml:space="preserve">
      </w:t>
      </w:r>
      <w:r>
        <w:rPr>
          <w:rFonts w:ascii="Times New Roman"/>
          <w:b/>
          <w:i w:val="false"/>
          <w:color w:val="000000"/>
          <w:sz w:val="28"/>
        </w:rPr>
        <w:t>4. Цели, задачи, целевые индикаторы и показатели результатов реализации Программы.</w:t>
      </w:r>
    </w:p>
    <w:bookmarkEnd w:id="18"/>
    <w:p>
      <w:pPr>
        <w:spacing w:after="0"/>
        <w:ind w:left="0"/>
        <w:jc w:val="left"/>
      </w:pPr>
      <w:r>
        <w:rPr>
          <w:rFonts w:ascii="Times New Roman"/>
          <w:b w:val="false"/>
          <w:i w:val="false"/>
          <w:color w:val="000000"/>
          <w:sz w:val="28"/>
        </w:rPr>
        <w:t>
      Главная цель: повышение конкурентоспособности образования и науки, развитие человеческого капитала для устойчивого роста экономики.</w:t>
      </w:r>
    </w:p>
    <w:bookmarkStart w:name="z22" w:id="19"/>
    <w:p>
      <w:pPr>
        <w:spacing w:after="0"/>
        <w:ind w:left="0"/>
        <w:jc w:val="left"/>
      </w:pPr>
      <w:r>
        <w:rPr>
          <w:rFonts w:ascii="Times New Roman"/>
          <w:b w:val="false"/>
          <w:i w:val="false"/>
          <w:color w:val="000000"/>
          <w:sz w:val="28"/>
        </w:rPr>
        <w:t xml:space="preserve">
      </w:t>
      </w:r>
      <w:r>
        <w:rPr>
          <w:rFonts w:ascii="Times New Roman"/>
          <w:b/>
          <w:i w:val="false"/>
          <w:color w:val="000000"/>
          <w:sz w:val="28"/>
        </w:rPr>
        <w:t>4.1. Программная цель:</w:t>
      </w:r>
      <w:r>
        <w:rPr>
          <w:rFonts w:ascii="Times New Roman"/>
          <w:b w:val="false"/>
          <w:i w:val="false"/>
          <w:color w:val="000000"/>
          <w:sz w:val="28"/>
        </w:rPr>
        <w:t xml:space="preserve"> обеспечение равного доступа к качественному дошкольному воспитанию и обучению.</w:t>
      </w:r>
    </w:p>
    <w:bookmarkEnd w:id="19"/>
    <w:p>
      <w:pPr>
        <w:spacing w:after="0"/>
        <w:ind w:left="0"/>
        <w:jc w:val="left"/>
      </w:pPr>
      <w:r>
        <w:rPr>
          <w:rFonts w:ascii="Times New Roman"/>
          <w:b w:val="false"/>
          <w:i w:val="false"/>
          <w:color w:val="000000"/>
          <w:sz w:val="28"/>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673"/>
        <w:gridCol w:w="956"/>
        <w:gridCol w:w="893"/>
        <w:gridCol w:w="1858"/>
        <w:gridCol w:w="1858"/>
        <w:gridCol w:w="1859"/>
        <w:gridCol w:w="505"/>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Индикатор</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Дошкольное воспитание и обучение</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детей 3-6 лет, охваченных дошкольным воспитанием и обучением по обновленному содержанию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87,5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Для достижения поставленной цели необходимо решить следующие задачи:</w:t>
      </w:r>
    </w:p>
    <w:bookmarkStart w:name="z23" w:id="20"/>
    <w:p>
      <w:pPr>
        <w:spacing w:after="0"/>
        <w:ind w:left="0"/>
        <w:jc w:val="left"/>
      </w:pPr>
      <w:r>
        <w:rPr>
          <w:rFonts w:ascii="Times New Roman"/>
          <w:b w:val="false"/>
          <w:i w:val="false"/>
          <w:color w:val="000000"/>
          <w:sz w:val="28"/>
        </w:rPr>
        <w:t xml:space="preserve">
      1. Улучшение качественного состава педагогических кадров дошкольных организаций и повышение престижа профессии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853"/>
        <w:gridCol w:w="896"/>
        <w:gridCol w:w="836"/>
        <w:gridCol w:w="1741"/>
        <w:gridCol w:w="1741"/>
        <w:gridCol w:w="1741"/>
        <w:gridCol w:w="838"/>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педагогических работников дошкольных организаций с высшим и техническо-профессиональным образованием по специальности "Дошкольное воспитание и обучение"</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34,8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21"/>
    <w:p>
      <w:pPr>
        <w:spacing w:after="0"/>
        <w:ind w:left="0"/>
        <w:jc w:val="left"/>
      </w:pPr>
      <w:r>
        <w:rPr>
          <w:rFonts w:ascii="Times New Roman"/>
          <w:b w:val="false"/>
          <w:i w:val="false"/>
          <w:color w:val="000000"/>
          <w:sz w:val="28"/>
        </w:rPr>
        <w:t xml:space="preserve">
      2. Увеличение сети дошкольных организаций с учетом демографической ситуации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240"/>
        <w:gridCol w:w="733"/>
        <w:gridCol w:w="684"/>
        <w:gridCol w:w="1573"/>
        <w:gridCol w:w="1425"/>
        <w:gridCol w:w="1425"/>
        <w:gridCol w:w="685"/>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Показатель</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Уменьшение потребности в местах в дошкольные организации от общей потребности 2014 года (194,6 тысяч мест)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мест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145,2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55,9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дошкольных организаций с полным днем пребывания от общего количества всех типов и видов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73,1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79,5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мини-центров с кратковременным днем пребывания от общего их количества</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51,8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29,9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мест в частных дошкольных организациях от общего количества предоставленных мест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19,5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28,2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дошкольных организаций, создавших условия для воспитания и обучения детей с особыми образовательными потребностями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2"/>
    <w:p>
      <w:pPr>
        <w:spacing w:after="0"/>
        <w:ind w:left="0"/>
        <w:jc w:val="left"/>
      </w:pPr>
      <w:r>
        <w:rPr>
          <w:rFonts w:ascii="Times New Roman"/>
          <w:b w:val="false"/>
          <w:i w:val="false"/>
          <w:color w:val="000000"/>
          <w:sz w:val="28"/>
        </w:rPr>
        <w:t xml:space="preserve">
      3. Обновление содержания дошкольного воспитания и обучения, ориентированного на качественную подготовку детей к школе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4820"/>
        <w:gridCol w:w="793"/>
        <w:gridCol w:w="740"/>
        <w:gridCol w:w="1542"/>
        <w:gridCol w:w="1542"/>
        <w:gridCol w:w="1542"/>
        <w:gridCol w:w="742"/>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детей 5-6 лет с высоким и средним уровнем умений и навыков в соответствии с системой индикаторов развития умений и навыков детей дошкольного возраста</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 w:id="23"/>
    <w:p>
      <w:pPr>
        <w:spacing w:after="0"/>
        <w:ind w:left="0"/>
        <w:jc w:val="left"/>
      </w:pPr>
      <w:r>
        <w:rPr>
          <w:rFonts w:ascii="Times New Roman"/>
          <w:b w:val="false"/>
          <w:i w:val="false"/>
          <w:color w:val="000000"/>
          <w:sz w:val="28"/>
        </w:rPr>
        <w:t>
      4. Усовершенствование менеджмента и мониторинга развития дошкольного воспитания и обучения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793"/>
        <w:gridCol w:w="942"/>
        <w:gridCol w:w="1502"/>
        <w:gridCol w:w="1831"/>
        <w:gridCol w:w="1831"/>
        <w:gridCol w:w="1832"/>
        <w:gridCol w:w="88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дошкольных организаций, прошедших аттестацию от общего количества дошкольных организаций, подлежащих аттестации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Официальные данные ККСОН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обновленных образовательных программ курсов повышения квалификации в области менеджмента для руководителей дошкольных организаций</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АО "Өрлеу"</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4"/>
    <w:p>
      <w:pPr>
        <w:spacing w:after="0"/>
        <w:ind w:left="0"/>
        <w:jc w:val="left"/>
      </w:pPr>
      <w:r>
        <w:rPr>
          <w:rFonts w:ascii="Times New Roman"/>
          <w:b w:val="false"/>
          <w:i w:val="false"/>
          <w:color w:val="000000"/>
          <w:sz w:val="28"/>
        </w:rPr>
        <w:t>
      4.2 Программная цель: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bookmarkEnd w:id="24"/>
    <w:p>
      <w:pPr>
        <w:spacing w:after="0"/>
        <w:ind w:left="0"/>
        <w:jc w:val="left"/>
      </w:pPr>
      <w:r>
        <w:rPr>
          <w:rFonts w:ascii="Times New Roman"/>
          <w:b w:val="false"/>
          <w:i w:val="false"/>
          <w:color w:val="000000"/>
          <w:sz w:val="28"/>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9071"/>
        <w:gridCol w:w="358"/>
        <w:gridCol w:w="334"/>
        <w:gridCol w:w="695"/>
        <w:gridCol w:w="696"/>
        <w:gridCol w:w="696"/>
        <w:gridCol w:w="18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Индикатор</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Среднее образование</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учащихся с успеваемостью на "хорошо" и "отлично" (качество обучения)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Для достижения поставленной цели необходимо решить следующие задачи:</w:t>
      </w:r>
    </w:p>
    <w:bookmarkStart w:name="z28" w:id="25"/>
    <w:p>
      <w:pPr>
        <w:spacing w:after="0"/>
        <w:ind w:left="0"/>
        <w:jc w:val="left"/>
      </w:pPr>
      <w:r>
        <w:rPr>
          <w:rFonts w:ascii="Times New Roman"/>
          <w:b w:val="false"/>
          <w:i w:val="false"/>
          <w:color w:val="000000"/>
          <w:sz w:val="28"/>
        </w:rPr>
        <w:t>
      1. Повышение престижа профессии педагогов и повышение их качественного состава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546"/>
        <w:gridCol w:w="1081"/>
        <w:gridCol w:w="1009"/>
        <w:gridCol w:w="2101"/>
        <w:gridCol w:w="2101"/>
        <w:gridCol w:w="2102"/>
        <w:gridCol w:w="571"/>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молодых педагогов от общего количества педагогов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педагогов с высшей и первой категориями от общего количества педагогов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49,8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54</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26"/>
    <w:p>
      <w:pPr>
        <w:spacing w:after="0"/>
        <w:ind w:left="0"/>
        <w:jc w:val="left"/>
      </w:pPr>
      <w:r>
        <w:rPr>
          <w:rFonts w:ascii="Times New Roman"/>
          <w:b w:val="false"/>
          <w:i w:val="false"/>
          <w:color w:val="000000"/>
          <w:sz w:val="28"/>
        </w:rPr>
        <w:t>
      2. Обеспечение инфраструктурного развития среднего образования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922"/>
        <w:gridCol w:w="1101"/>
        <w:gridCol w:w="1027"/>
        <w:gridCol w:w="2139"/>
        <w:gridCol w:w="2139"/>
        <w:gridCol w:w="2139"/>
        <w:gridCol w:w="1029"/>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аварийных школ от общего количества школ</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ведущих занятия в три смены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создавших условия для инклюзивного образования</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27"/>
    <w:p>
      <w:pPr>
        <w:spacing w:after="0"/>
        <w:ind w:left="0"/>
        <w:jc w:val="left"/>
      </w:pPr>
      <w:r>
        <w:rPr>
          <w:rFonts w:ascii="Times New Roman"/>
          <w:b w:val="false"/>
          <w:i w:val="false"/>
          <w:color w:val="000000"/>
          <w:sz w:val="28"/>
        </w:rPr>
        <w:t>
      3. Обновление содержания среднего образования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934"/>
        <w:gridCol w:w="535"/>
        <w:gridCol w:w="608"/>
        <w:gridCol w:w="1693"/>
        <w:gridCol w:w="3983"/>
        <w:gridCol w:w="3874"/>
        <w:gridCol w:w="283"/>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детей, охваченных обновленным содержанием образования</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36,4</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Результаты казахстанских учащихся в международных и национальных исследованиях</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баллов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Официальные данные ОЭСР</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PIRLS-2016:</w:t>
            </w:r>
          </w:p>
          <w:p>
            <w:pPr>
              <w:spacing w:after="20"/>
              <w:ind w:left="20"/>
              <w:jc w:val="left"/>
            </w:pPr>
            <w:r>
              <w:rPr>
                <w:rFonts w:ascii="Times New Roman"/>
                <w:b w:val="false"/>
                <w:i w:val="false"/>
                <w:color w:val="000000"/>
                <w:sz w:val="20"/>
              </w:rPr>
              <w:t>
4 класс: чтение – 400</w:t>
            </w:r>
          </w:p>
          <w:p>
            <w:pPr>
              <w:spacing w:after="20"/>
              <w:ind w:left="20"/>
              <w:jc w:val="left"/>
            </w:pPr>
            <w:r>
              <w:rPr>
                <w:rFonts w:ascii="Times New Roman"/>
                <w:b w:val="false"/>
                <w:i w:val="false"/>
                <w:color w:val="000000"/>
                <w:sz w:val="20"/>
              </w:rPr>
              <w:t>
PISA-2015:</w:t>
            </w:r>
          </w:p>
          <w:p>
            <w:pPr>
              <w:spacing w:after="20"/>
              <w:ind w:left="20"/>
              <w:jc w:val="left"/>
            </w:pPr>
            <w:r>
              <w:rPr>
                <w:rFonts w:ascii="Times New Roman"/>
                <w:b w:val="false"/>
                <w:i w:val="false"/>
                <w:color w:val="000000"/>
                <w:sz w:val="20"/>
              </w:rPr>
              <w:t>
математика – 440, естествознание – 430, чтение – 400;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PISA-2018:</w:t>
            </w:r>
          </w:p>
          <w:p>
            <w:pPr>
              <w:spacing w:after="20"/>
              <w:ind w:left="20"/>
              <w:jc w:val="left"/>
            </w:pPr>
            <w:r>
              <w:rPr>
                <w:rFonts w:ascii="Times New Roman"/>
                <w:b w:val="false"/>
                <w:i w:val="false"/>
                <w:color w:val="000000"/>
                <w:sz w:val="20"/>
              </w:rPr>
              <w:t>
математика – 450, естествознание – 440 чтение – 410;</w:t>
            </w:r>
          </w:p>
          <w:p>
            <w:pPr>
              <w:spacing w:after="20"/>
              <w:ind w:left="20"/>
              <w:jc w:val="left"/>
            </w:pPr>
            <w:r>
              <w:rPr>
                <w:rFonts w:ascii="Times New Roman"/>
                <w:b w:val="false"/>
                <w:i w:val="false"/>
                <w:color w:val="000000"/>
                <w:sz w:val="20"/>
              </w:rPr>
              <w:t>
ICILS-2018:</w:t>
            </w:r>
          </w:p>
          <w:p>
            <w:pPr>
              <w:spacing w:after="20"/>
              <w:ind w:left="20"/>
              <w:jc w:val="left"/>
            </w:pPr>
            <w:r>
              <w:rPr>
                <w:rFonts w:ascii="Times New Roman"/>
                <w:b w:val="false"/>
                <w:i w:val="false"/>
                <w:color w:val="000000"/>
                <w:sz w:val="20"/>
              </w:rPr>
              <w:t>
компьютерная и информационная грамотность учащихся 8-х классов – 350,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баллов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Официальные данные ККСОН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ВОУД</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left"/>
            </w:pPr>
            <w:r>
              <w:rPr>
                <w:rFonts w:ascii="Times New Roman"/>
                <w:b w:val="false"/>
                <w:i w:val="false"/>
                <w:color w:val="000000"/>
                <w:sz w:val="20"/>
              </w:rPr>
              <w:t>
9 класс – 37,4</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ВОУД 4 класс – не менее 20,</w:t>
            </w:r>
          </w:p>
          <w:p>
            <w:pPr>
              <w:spacing w:after="20"/>
              <w:ind w:left="20"/>
              <w:jc w:val="left"/>
            </w:pPr>
            <w:r>
              <w:rPr>
                <w:rFonts w:ascii="Times New Roman"/>
                <w:b w:val="false"/>
                <w:i w:val="false"/>
                <w:color w:val="000000"/>
                <w:sz w:val="20"/>
              </w:rPr>
              <w:t>
9 класс – не менее 55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ВОУД 4 класс – не менее 25, </w:t>
            </w:r>
          </w:p>
          <w:p>
            <w:pPr>
              <w:spacing w:after="20"/>
              <w:ind w:left="20"/>
              <w:jc w:val="left"/>
            </w:pPr>
            <w:r>
              <w:rPr>
                <w:rFonts w:ascii="Times New Roman"/>
                <w:b w:val="false"/>
                <w:i w:val="false"/>
                <w:color w:val="000000"/>
                <w:sz w:val="20"/>
              </w:rPr>
              <w:t>
9 класс – не менее 60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применяющих ИКТ в образовательном процессе</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28"/>
    <w:p>
      <w:pPr>
        <w:spacing w:after="0"/>
        <w:ind w:left="0"/>
        <w:jc w:val="left"/>
      </w:pPr>
      <w:r>
        <w:rPr>
          <w:rFonts w:ascii="Times New Roman"/>
          <w:b w:val="false"/>
          <w:i w:val="false"/>
          <w:color w:val="000000"/>
          <w:sz w:val="28"/>
        </w:rPr>
        <w:t xml:space="preserve">
      4. Формирование у школьников духовно-нравственных ценностей Общенациональной патриотической идеи "Мәңгілік Ел" и культуры здорового образа жизни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195"/>
        <w:gridCol w:w="807"/>
        <w:gridCol w:w="754"/>
        <w:gridCol w:w="1569"/>
        <w:gridCol w:w="1569"/>
        <w:gridCol w:w="1570"/>
        <w:gridCol w:w="1247"/>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школьников, охваченных дополнительным образованием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27,3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школьников, охваченных детско-юношеским движением, в том числе движениями "Жас ұлан", "Жас қыран"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 МКС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29"/>
    <w:p>
      <w:pPr>
        <w:spacing w:after="0"/>
        <w:ind w:left="0"/>
        <w:jc w:val="left"/>
      </w:pPr>
      <w:r>
        <w:rPr>
          <w:rFonts w:ascii="Times New Roman"/>
          <w:b w:val="false"/>
          <w:i w:val="false"/>
          <w:color w:val="000000"/>
          <w:sz w:val="28"/>
        </w:rPr>
        <w:t>
      5. Усовершенствование менеджмента и мониторинга развития среднего образования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939"/>
        <w:gridCol w:w="928"/>
        <w:gridCol w:w="1479"/>
        <w:gridCol w:w="1803"/>
        <w:gridCol w:w="1803"/>
        <w:gridCol w:w="1804"/>
        <w:gridCol w:w="867"/>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создавших попечительские советы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61,1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Отчетная информация АО "Өрлеу"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 w:id="30"/>
    <w:p>
      <w:pPr>
        <w:spacing w:after="0"/>
        <w:ind w:left="0"/>
        <w:jc w:val="left"/>
      </w:pPr>
      <w:r>
        <w:rPr>
          <w:rFonts w:ascii="Times New Roman"/>
          <w:b w:val="false"/>
          <w:i w:val="false"/>
          <w:color w:val="000000"/>
          <w:sz w:val="28"/>
        </w:rPr>
        <w:t>
      4.3 Программная цель: социально-экономическая интеграция молодежи через создание условий для получения технического и профессионального образования.</w:t>
      </w:r>
    </w:p>
    <w:bookmarkEnd w:id="30"/>
    <w:p>
      <w:pPr>
        <w:spacing w:after="0"/>
        <w:ind w:left="0"/>
        <w:jc w:val="left"/>
      </w:pPr>
      <w:r>
        <w:rPr>
          <w:rFonts w:ascii="Times New Roman"/>
          <w:b w:val="false"/>
          <w:i w:val="false"/>
          <w:color w:val="000000"/>
          <w:sz w:val="28"/>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024"/>
        <w:gridCol w:w="917"/>
        <w:gridCol w:w="856"/>
        <w:gridCol w:w="1783"/>
        <w:gridCol w:w="1783"/>
        <w:gridCol w:w="1783"/>
        <w:gridCol w:w="484"/>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Индикатор</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Техническое и профессиональное образование</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89,6</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Для достижения поставленной цели необходимо решить следующие задачи:</w:t>
      </w:r>
    </w:p>
    <w:bookmarkStart w:name="z35" w:id="31"/>
    <w:p>
      <w:pPr>
        <w:spacing w:after="0"/>
        <w:ind w:left="0"/>
        <w:jc w:val="left"/>
      </w:pPr>
      <w:r>
        <w:rPr>
          <w:rFonts w:ascii="Times New Roman"/>
          <w:b w:val="false"/>
          <w:i w:val="false"/>
          <w:color w:val="000000"/>
          <w:sz w:val="28"/>
        </w:rPr>
        <w:t>
      1. Повышение престижа системы ТиПО</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536"/>
        <w:gridCol w:w="808"/>
        <w:gridCol w:w="1900"/>
        <w:gridCol w:w="1570"/>
        <w:gridCol w:w="1570"/>
        <w:gridCol w:w="1571"/>
        <w:gridCol w:w="755"/>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Охват молодежи типичного возраста (14-24) техническим и профессиональным образованием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Общегосударственная статистика образования (форма 2-НК)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32"/>
    <w:p>
      <w:pPr>
        <w:spacing w:after="0"/>
        <w:ind w:left="0"/>
        <w:jc w:val="left"/>
      </w:pPr>
      <w:r>
        <w:rPr>
          <w:rFonts w:ascii="Times New Roman"/>
          <w:b w:val="false"/>
          <w:i w:val="false"/>
          <w:color w:val="000000"/>
          <w:sz w:val="28"/>
        </w:rPr>
        <w:t>
      2. Обеспечение доступности ТиПО и качества подготовки кадров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536"/>
        <w:gridCol w:w="971"/>
        <w:gridCol w:w="907"/>
        <w:gridCol w:w="1888"/>
        <w:gridCol w:w="1888"/>
        <w:gridCol w:w="1888"/>
        <w:gridCol w:w="513"/>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41,6</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организаций ТиПО, создавших равные условия и безбарьерный доступ для студентов с особыми образовательными потребностями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государственных колледжей, прошедших процедуру аккредитации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 w:id="33"/>
    <w:p>
      <w:pPr>
        <w:spacing w:after="0"/>
        <w:ind w:left="0"/>
        <w:jc w:val="left"/>
      </w:pPr>
      <w:r>
        <w:rPr>
          <w:rFonts w:ascii="Times New Roman"/>
          <w:b w:val="false"/>
          <w:i w:val="false"/>
          <w:color w:val="000000"/>
          <w:sz w:val="28"/>
        </w:rPr>
        <w:t>
      3. Обновление содержания ТиПО с учетом запросов индустриально-инновационного развития страны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513"/>
        <w:gridCol w:w="793"/>
        <w:gridCol w:w="740"/>
        <w:gridCol w:w="1542"/>
        <w:gridCol w:w="1542"/>
        <w:gridCol w:w="1542"/>
        <w:gridCol w:w="3049"/>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специальностей ТиПО, обеспеченных образовательными программами, разработанными на основе профессиональных стандартов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НАО "Холдинг "Кәсіпқор" (по согласованию) МЗСР</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колледжей, внедривших основные принципы дуального обучения по технологическим, техническим и сельскохозяйственным специальностям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 МОН РК, Национальная палата предпринимателей Республики Казахстан (НПП) (по согласованию)</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34"/>
    <w:p>
      <w:pPr>
        <w:spacing w:after="0"/>
        <w:ind w:left="0"/>
        <w:jc w:val="left"/>
      </w:pPr>
      <w:r>
        <w:rPr>
          <w:rFonts w:ascii="Times New Roman"/>
          <w:b w:val="false"/>
          <w:i w:val="false"/>
          <w:color w:val="000000"/>
          <w:sz w:val="28"/>
        </w:rPr>
        <w:t>
      4. Укрепление духовно-нравственных ценностей Общенациональной патриотической идеи "Мәңгілік Ел" и культуры здорового образа жизни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495"/>
        <w:gridCol w:w="865"/>
        <w:gridCol w:w="807"/>
        <w:gridCol w:w="1681"/>
        <w:gridCol w:w="1681"/>
        <w:gridCol w:w="1682"/>
        <w:gridCol w:w="45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др.)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обучающихся ТиПО, охваченных спортивными секциями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5"/>
    <w:p>
      <w:pPr>
        <w:spacing w:after="0"/>
        <w:ind w:left="0"/>
        <w:jc w:val="left"/>
      </w:pPr>
      <w:r>
        <w:rPr>
          <w:rFonts w:ascii="Times New Roman"/>
          <w:b w:val="false"/>
          <w:i w:val="false"/>
          <w:color w:val="000000"/>
          <w:sz w:val="28"/>
        </w:rPr>
        <w:t>
      5. Усовершенствование менеджмента и мониторинга развития ТиПО</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492"/>
        <w:gridCol w:w="848"/>
        <w:gridCol w:w="791"/>
        <w:gridCol w:w="1647"/>
        <w:gridCol w:w="1648"/>
        <w:gridCol w:w="1648"/>
        <w:gridCol w:w="2607"/>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государственных колледжей, внедряющих опыт НАО "Холдинг "Кәсіпқор"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"Холдинг "Кәсіпқор" (по согласованию)</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36"/>
    <w:p>
      <w:pPr>
        <w:spacing w:after="0"/>
        <w:ind w:left="0"/>
        <w:jc w:val="left"/>
      </w:pPr>
      <w:r>
        <w:rPr>
          <w:rFonts w:ascii="Times New Roman"/>
          <w:b w:val="false"/>
          <w:i w:val="false"/>
          <w:color w:val="000000"/>
          <w:sz w:val="28"/>
        </w:rPr>
        <w:t>
      4.4. Программные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p>
    <w:bookmarkEnd w:id="36"/>
    <w:p>
      <w:pPr>
        <w:spacing w:after="0"/>
        <w:ind w:left="0"/>
        <w:jc w:val="left"/>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3101"/>
        <w:gridCol w:w="628"/>
        <w:gridCol w:w="2464"/>
        <w:gridCol w:w="1220"/>
        <w:gridCol w:w="1220"/>
        <w:gridCol w:w="1220"/>
        <w:gridCol w:w="1989"/>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Индикатор</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Высшее и послевузовское образование</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МЗСР РК, МСХ РК, МКС РК, вузы, МИО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Количество вузов Казахстана, отмеченных в рейтинге QS-WUR</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Официальная информация QS-WUR</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МЗСР РК, МКС РК, МСХ РК, ЦБПАМ, вузы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топ-200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топ-300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топ-500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топ-701+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Достижения задач будут измеряться следующими показателями:</w:t>
      </w:r>
    </w:p>
    <w:bookmarkStart w:name="z41" w:id="37"/>
    <w:p>
      <w:pPr>
        <w:spacing w:after="0"/>
        <w:ind w:left="0"/>
        <w:jc w:val="left"/>
      </w:pPr>
      <w:r>
        <w:rPr>
          <w:rFonts w:ascii="Times New Roman"/>
          <w:b w:val="false"/>
          <w:i w:val="false"/>
          <w:color w:val="000000"/>
          <w:sz w:val="28"/>
        </w:rPr>
        <w:t>
      1. Обеспечение качественной подготовки конкурентоспособных кадров</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2834"/>
        <w:gridCol w:w="841"/>
        <w:gridCol w:w="785"/>
        <w:gridCol w:w="1634"/>
        <w:gridCol w:w="1634"/>
        <w:gridCol w:w="1634"/>
        <w:gridCol w:w="2324"/>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Соотношение государственного образовательного заказа на подготовку кадров с высшим и послевузовским образованием: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 магистратура и докторантура;</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 бакалавриат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иностранных студентов в системе высшего образования, в том числе обучающихся на коммерческой основе</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МЗСР РК, МСХ РК, МКС РК, вузы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вузов, создавших равные условия и безбарьерный доступ для обучения студентов с особыми образовательными потребностями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вузы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38"/>
    <w:p>
      <w:pPr>
        <w:spacing w:after="0"/>
        <w:ind w:left="0"/>
        <w:jc w:val="left"/>
      </w:pPr>
      <w:r>
        <w:rPr>
          <w:rFonts w:ascii="Times New Roman"/>
          <w:b w:val="false"/>
          <w:i w:val="false"/>
          <w:color w:val="000000"/>
          <w:sz w:val="28"/>
        </w:rPr>
        <w:t>
      2. Модернизация содержания высшего и послевузовского образования в контексте мировых тенденций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466"/>
        <w:gridCol w:w="696"/>
        <w:gridCol w:w="649"/>
        <w:gridCol w:w="1352"/>
        <w:gridCol w:w="1353"/>
        <w:gridCol w:w="1353"/>
        <w:gridCol w:w="192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образовательных программ, разработанных на основе отраслевых рамок и профессиональных стандартов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17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45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Вузы, МОН РК, МСХ РК, МЗСР РК, МКС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Количество новых образовательных программ, в том числе разработанных в рамках ГПИИР совместно с зарубежными экспертами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24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48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МИР РК, вузы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образовательных программ государственных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вузы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39"/>
    <w:p>
      <w:pPr>
        <w:spacing w:after="0"/>
        <w:ind w:left="0"/>
        <w:jc w:val="left"/>
      </w:pPr>
      <w:r>
        <w:rPr>
          <w:rFonts w:ascii="Times New Roman"/>
          <w:b w:val="false"/>
          <w:i w:val="false"/>
          <w:color w:val="000000"/>
          <w:sz w:val="28"/>
        </w:rPr>
        <w:t>
      3. Создание условий для коммерциализации результатов научных исследований и технологий</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550"/>
        <w:gridCol w:w="971"/>
        <w:gridCol w:w="907"/>
        <w:gridCol w:w="1887"/>
        <w:gridCol w:w="1888"/>
        <w:gridCol w:w="1888"/>
        <w:gridCol w:w="1500"/>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дохода от инновационной и научной деятельности от валового дохода вузов ГПИИР</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Вузы, МОН РК, МСХ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гражданских вузов, создавших офисы коммерциализации, технопарки, бизнес-инкубаторы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Вузы,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40"/>
    <w:p>
      <w:pPr>
        <w:spacing w:after="0"/>
        <w:ind w:left="0"/>
        <w:jc w:val="left"/>
      </w:pPr>
      <w:r>
        <w:rPr>
          <w:rFonts w:ascii="Times New Roman"/>
          <w:b w:val="false"/>
          <w:i w:val="false"/>
          <w:color w:val="000000"/>
          <w:sz w:val="28"/>
        </w:rPr>
        <w:t>
      4. Вовлечение молодежи, обучающейся в вузах, в укрепление духовно-нравственных ценностей Общенациональной патриотической идеи "Мәңгілік Ел" и культуры здорового образа жизни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246"/>
        <w:gridCol w:w="1114"/>
        <w:gridCol w:w="1040"/>
        <w:gridCol w:w="2166"/>
        <w:gridCol w:w="2166"/>
        <w:gridCol w:w="2166"/>
        <w:gridCol w:w="588"/>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студентов вузов, вовлеченных в общественно-полезную деятельность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вузы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вузов, участвующих в Национальной студенческой лиге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22,5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вузы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41"/>
    <w:p>
      <w:pPr>
        <w:spacing w:after="0"/>
        <w:ind w:left="0"/>
        <w:jc w:val="left"/>
      </w:pPr>
      <w:r>
        <w:rPr>
          <w:rFonts w:ascii="Times New Roman"/>
          <w:b w:val="false"/>
          <w:i w:val="false"/>
          <w:color w:val="000000"/>
          <w:sz w:val="28"/>
        </w:rPr>
        <w:t>
      5. Усовершенствование менеджмента и мониторинга развития высшего и послевузовского образования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443"/>
        <w:gridCol w:w="833"/>
        <w:gridCol w:w="778"/>
        <w:gridCol w:w="1619"/>
        <w:gridCol w:w="1620"/>
        <w:gridCol w:w="1620"/>
        <w:gridCol w:w="779"/>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вузы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гражданских вузов, внедряющих опыт Назарбаев Университета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Административные данные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вузы</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 w:id="42"/>
    <w:p>
      <w:pPr>
        <w:spacing w:after="0"/>
        <w:ind w:left="0"/>
        <w:jc w:val="left"/>
      </w:pPr>
      <w:r>
        <w:rPr>
          <w:rFonts w:ascii="Times New Roman"/>
          <w:b w:val="false"/>
          <w:i w:val="false"/>
          <w:color w:val="000000"/>
          <w:sz w:val="28"/>
        </w:rPr>
        <w:t>
      4.5. Программные цели: обеспечение реального вклада науки для ускоренной диверсификации и устойчивого развития экономики страны.</w:t>
      </w:r>
    </w:p>
    <w:bookmarkEnd w:id="42"/>
    <w:p>
      <w:pPr>
        <w:spacing w:after="0"/>
        <w:ind w:left="0"/>
        <w:jc w:val="left"/>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603"/>
        <w:gridCol w:w="1075"/>
        <w:gridCol w:w="1003"/>
        <w:gridCol w:w="2088"/>
        <w:gridCol w:w="2089"/>
        <w:gridCol w:w="2089"/>
        <w:gridCol w:w="568"/>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Индикатор</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Наука</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затрат на опытно-конструкторские разработки в общем объеме финансирования НИОКР</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19,1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21,2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22,3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коммерциализированных проектов в общем количестве прикладных научно-исследовательских работ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17,5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Для достижения поставленной цели необходимо решить следующие задачи:</w:t>
      </w:r>
    </w:p>
    <w:bookmarkStart w:name="z47" w:id="43"/>
    <w:p>
      <w:pPr>
        <w:spacing w:after="0"/>
        <w:ind w:left="0"/>
        <w:jc w:val="left"/>
      </w:pPr>
      <w:r>
        <w:rPr>
          <w:rFonts w:ascii="Times New Roman"/>
          <w:b w:val="false"/>
          <w:i w:val="false"/>
          <w:color w:val="000000"/>
          <w:sz w:val="28"/>
        </w:rPr>
        <w:t>
      1. Увеличение вклада науки в развитие экономики страны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4943"/>
        <w:gridCol w:w="733"/>
        <w:gridCol w:w="684"/>
        <w:gridCol w:w="1424"/>
        <w:gridCol w:w="1424"/>
        <w:gridCol w:w="1425"/>
        <w:gridCol w:w="113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расходов бизнеса в общем объеме затрат на НИОКР</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21,8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Научные организации, вузы,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Прирост национальных патентов от общего количества национальных патентов в 2014 году (1 574 единиц)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Научные организации, вузы,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44"/>
    <w:p>
      <w:pPr>
        <w:spacing w:after="0"/>
        <w:ind w:left="0"/>
        <w:jc w:val="left"/>
      </w:pPr>
      <w:r>
        <w:rPr>
          <w:rFonts w:ascii="Times New Roman"/>
          <w:b w:val="false"/>
          <w:i w:val="false"/>
          <w:color w:val="000000"/>
          <w:sz w:val="28"/>
        </w:rPr>
        <w:t>
      2. Укрепление научного потенциала и статуса ученого</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465"/>
        <w:gridCol w:w="330"/>
        <w:gridCol w:w="1992"/>
        <w:gridCol w:w="641"/>
        <w:gridCol w:w="641"/>
        <w:gridCol w:w="641"/>
        <w:gridCol w:w="34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w:t>
            </w:r>
          </w:p>
          <w:p>
            <w:pPr>
              <w:spacing w:after="20"/>
              <w:ind w:left="20"/>
              <w:jc w:val="left"/>
            </w:pPr>
            <w:r>
              <w:rPr>
                <w:rFonts w:ascii="Times New Roman"/>
                <w:b w:val="false"/>
                <w:i w:val="false"/>
                <w:color w:val="000000"/>
                <w:sz w:val="20"/>
              </w:rPr>
              <w:t>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Прирост исследователей от общего количества исследователей в 2014 году (18 930 человек)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3,4</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Научные организации, вузы,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Прирост публикаций в международных журналах от общего количества публикаций в 2014 году (2 784 единиц) (по данным Thomson Reuters)</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Научные организации, вузы,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Уровень цитируемости публикаций по базе Web of Science Core Collection (Thomson Reuters) от общего количества публикаций за 2014 год (1 245 единиц)</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Официальные данные Thomson Reuters</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Научные организации, вузы,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45"/>
    <w:p>
      <w:pPr>
        <w:spacing w:after="0"/>
        <w:ind w:left="0"/>
        <w:jc w:val="left"/>
      </w:pPr>
      <w:r>
        <w:rPr>
          <w:rFonts w:ascii="Times New Roman"/>
          <w:b w:val="false"/>
          <w:i w:val="false"/>
          <w:color w:val="000000"/>
          <w:sz w:val="28"/>
        </w:rPr>
        <w:t>
      3. Модернизация инфраструктуры науки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4"/>
        <w:gridCol w:w="1044"/>
        <w:gridCol w:w="974"/>
        <w:gridCol w:w="2028"/>
        <w:gridCol w:w="2029"/>
        <w:gridCol w:w="2029"/>
        <w:gridCol w:w="140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20"/>
              <w:ind w:left="20"/>
              <w:jc w:val="left"/>
            </w:pPr>
            <w:r>
              <w:rPr>
                <w:rFonts w:ascii="Times New Roman"/>
                <w:b w:val="false"/>
                <w:i w:val="false"/>
                <w:color w:val="000000"/>
                <w:sz w:val="20"/>
              </w:rPr>
              <w:t>
п/п</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Количество внедренческих подразделений в организациях высшего образования и НИИ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76</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вузы, НИИ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Коэффициент обновления научного оборудования государственных вузов и НИИ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 РК, вузы, НИИ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46"/>
    <w:p>
      <w:pPr>
        <w:spacing w:after="0"/>
        <w:ind w:left="0"/>
        <w:jc w:val="left"/>
      </w:pPr>
      <w:r>
        <w:rPr>
          <w:rFonts w:ascii="Times New Roman"/>
          <w:b w:val="false"/>
          <w:i w:val="false"/>
          <w:color w:val="000000"/>
          <w:sz w:val="28"/>
        </w:rPr>
        <w:t xml:space="preserve">
      4. Усовершенствование менеджмента и мониторинга развития науки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006"/>
        <w:gridCol w:w="826"/>
        <w:gridCol w:w="770"/>
        <w:gridCol w:w="1604"/>
        <w:gridCol w:w="1604"/>
        <w:gridCol w:w="1605"/>
        <w:gridCol w:w="2282"/>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Показатели результатов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Ед. изм.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Источник информации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2015</w:t>
            </w:r>
          </w:p>
          <w:p>
            <w:pPr>
              <w:spacing w:after="20"/>
              <w:ind w:left="20"/>
              <w:jc w:val="left"/>
            </w:pPr>
            <w:r>
              <w:rPr>
                <w:rFonts w:ascii="Times New Roman"/>
                <w:b w:val="false"/>
                <w:i w:val="false"/>
                <w:color w:val="000000"/>
                <w:sz w:val="20"/>
              </w:rPr>
              <w:t>
(факт.)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Ответственные исполнители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высокоэффективных и среднеэффективных проектов в общем количестве прикладных исследований (проектов)</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59,9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69,9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Научные организации, вузы, МОН РК, МСХ РК, МЗСР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Отчетная информация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Научные организации, вузы, МОН РК</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bookmarkStart w:name="z51" w:id="47"/>
    <w:p>
      <w:pPr>
        <w:spacing w:after="0"/>
        <w:ind w:left="0"/>
        <w:jc w:val="left"/>
      </w:pPr>
      <w:r>
        <w:rPr>
          <w:rFonts w:ascii="Times New Roman"/>
          <w:b/>
          <w:i w:val="false"/>
          <w:color w:val="000000"/>
        </w:rPr>
        <w:t xml:space="preserve"> 5. Основные направления, пути достижения поставленных целей</w:t>
      </w:r>
      <w:r>
        <w:br/>
      </w:r>
      <w:r>
        <w:rPr>
          <w:rFonts w:ascii="Times New Roman"/>
          <w:b/>
          <w:i w:val="false"/>
          <w:color w:val="000000"/>
        </w:rPr>
        <w:t>Программы и соответствующие меры</w:t>
      </w:r>
    </w:p>
    <w:bookmarkEnd w:id="47"/>
    <w:p>
      <w:pPr>
        <w:spacing w:after="0"/>
        <w:ind w:left="0"/>
        <w:jc w:val="left"/>
      </w:pPr>
      <w:r>
        <w:rPr>
          <w:rFonts w:ascii="Times New Roman"/>
          <w:b w:val="false"/>
          <w:i w:val="false"/>
          <w:color w:val="000000"/>
          <w:sz w:val="28"/>
        </w:rPr>
        <w:t>
      Дошкольное воспитание и обучение</w:t>
      </w:r>
    </w:p>
    <w:p>
      <w:pPr>
        <w:spacing w:after="0"/>
        <w:ind w:left="0"/>
        <w:jc w:val="left"/>
      </w:pPr>
      <w:r>
        <w:rPr>
          <w:rFonts w:ascii="Times New Roman"/>
          <w:b w:val="false"/>
          <w:i w:val="false"/>
          <w:color w:val="000000"/>
          <w:sz w:val="28"/>
        </w:rPr>
        <w:t>
      Среднее образование</w:t>
      </w:r>
    </w:p>
    <w:p>
      <w:pPr>
        <w:spacing w:after="0"/>
        <w:ind w:left="0"/>
        <w:jc w:val="left"/>
      </w:pPr>
      <w:r>
        <w:rPr>
          <w:rFonts w:ascii="Times New Roman"/>
          <w:b w:val="false"/>
          <w:i w:val="false"/>
          <w:color w:val="000000"/>
          <w:sz w:val="28"/>
        </w:rPr>
        <w:t>
      Техническое и профессиональное образование</w:t>
      </w:r>
    </w:p>
    <w:p>
      <w:pPr>
        <w:spacing w:after="0"/>
        <w:ind w:left="0"/>
        <w:jc w:val="left"/>
      </w:pPr>
      <w:r>
        <w:rPr>
          <w:rFonts w:ascii="Times New Roman"/>
          <w:b w:val="false"/>
          <w:i w:val="false"/>
          <w:color w:val="000000"/>
          <w:sz w:val="28"/>
        </w:rPr>
        <w:t>
      Высшее и послевузовское образование</w:t>
      </w:r>
    </w:p>
    <w:p>
      <w:pPr>
        <w:spacing w:after="0"/>
        <w:ind w:left="0"/>
        <w:jc w:val="left"/>
      </w:pPr>
      <w:r>
        <w:rPr>
          <w:rFonts w:ascii="Times New Roman"/>
          <w:b w:val="false"/>
          <w:i w:val="false"/>
          <w:color w:val="000000"/>
          <w:sz w:val="28"/>
        </w:rPr>
        <w:t>
      Наука</w:t>
      </w:r>
    </w:p>
    <w:bookmarkStart w:name="z52" w:id="48"/>
    <w:p>
      <w:pPr>
        <w:spacing w:after="0"/>
        <w:ind w:left="0"/>
        <w:jc w:val="left"/>
      </w:pPr>
      <w:r>
        <w:rPr>
          <w:rFonts w:ascii="Times New Roman"/>
          <w:b/>
          <w:i w:val="false"/>
          <w:color w:val="000000"/>
        </w:rPr>
        <w:t xml:space="preserve"> Дошкольное воспитание и обучение</w:t>
      </w:r>
    </w:p>
    <w:bookmarkEnd w:id="48"/>
    <w:p>
      <w:pPr>
        <w:spacing w:after="0"/>
        <w:ind w:left="0"/>
        <w:jc w:val="left"/>
      </w:pPr>
      <w:r>
        <w:rPr>
          <w:rFonts w:ascii="Times New Roman"/>
          <w:b w:val="false"/>
          <w:i w:val="false"/>
          <w:color w:val="000000"/>
          <w:sz w:val="28"/>
        </w:rPr>
        <w:t>
      Цель: Обеспечение равного доступа к качественному дошкольному воспитанию и обучению</w:t>
      </w:r>
    </w:p>
    <w:p>
      <w:pPr>
        <w:spacing w:after="0"/>
        <w:ind w:left="0"/>
        <w:jc w:val="left"/>
      </w:pPr>
      <w:r>
        <w:rPr>
          <w:rFonts w:ascii="Times New Roman"/>
          <w:b w:val="false"/>
          <w:i w:val="false"/>
          <w:color w:val="000000"/>
          <w:sz w:val="28"/>
        </w:rPr>
        <w:t xml:space="preserve">
      Целевой индикатор: Доля детей 3-6 лет, охваченных дошкольным воспитанием и обучением по обновленному содержанию </w:t>
      </w:r>
    </w:p>
    <w:p>
      <w:pPr>
        <w:spacing w:after="0"/>
        <w:ind w:left="0"/>
        <w:jc w:val="left"/>
      </w:pPr>
      <w:r>
        <w:rPr>
          <w:rFonts w:ascii="Times New Roman"/>
          <w:b w:val="false"/>
          <w:i w:val="false"/>
          <w:color w:val="000000"/>
          <w:sz w:val="28"/>
        </w:rPr>
        <w:t>
      Задачи:</w:t>
      </w:r>
    </w:p>
    <w:bookmarkStart w:name="z53" w:id="49"/>
    <w:p>
      <w:pPr>
        <w:spacing w:after="0"/>
        <w:ind w:left="0"/>
        <w:jc w:val="left"/>
      </w:pPr>
      <w:r>
        <w:rPr>
          <w:rFonts w:ascii="Times New Roman"/>
          <w:b w:val="false"/>
          <w:i w:val="false"/>
          <w:color w:val="000000"/>
          <w:sz w:val="28"/>
        </w:rPr>
        <w:t>
      1. Улучшить качественный состав педагогических кадров дошкольных организаций и повысить престиж профессии педагога.</w:t>
      </w:r>
    </w:p>
    <w:bookmarkEnd w:id="49"/>
    <w:p>
      <w:pPr>
        <w:spacing w:after="0"/>
        <w:ind w:left="0"/>
        <w:jc w:val="left"/>
      </w:pPr>
      <w:r>
        <w:rPr>
          <w:rFonts w:ascii="Times New Roman"/>
          <w:b w:val="false"/>
          <w:i w:val="false"/>
          <w:color w:val="000000"/>
          <w:sz w:val="28"/>
        </w:rPr>
        <w:t xml:space="preserve">
      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 </w:t>
      </w:r>
    </w:p>
    <w:p>
      <w:pPr>
        <w:spacing w:after="0"/>
        <w:ind w:left="0"/>
        <w:jc w:val="left"/>
      </w:pPr>
      <w:r>
        <w:rPr>
          <w:rFonts w:ascii="Times New Roman"/>
          <w:b w:val="false"/>
          <w:i w:val="false"/>
          <w:color w:val="000000"/>
          <w:sz w:val="28"/>
        </w:rPr>
        <w:t xml:space="preserve">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 в колледжах - до 2 200, в вузах - до 350 грантов). </w:t>
      </w:r>
    </w:p>
    <w:p>
      <w:pPr>
        <w:spacing w:after="0"/>
        <w:ind w:left="0"/>
        <w:jc w:val="left"/>
      </w:pPr>
      <w:r>
        <w:rPr>
          <w:rFonts w:ascii="Times New Roman"/>
          <w:b w:val="false"/>
          <w:i w:val="false"/>
          <w:color w:val="000000"/>
          <w:sz w:val="28"/>
        </w:rPr>
        <w:t>
      Также с 2019 года планируется переход на независимую сертификацию педагогических кадров для системы дошкольного воспитания и обучения.</w:t>
      </w:r>
    </w:p>
    <w:p>
      <w:pPr>
        <w:spacing w:after="0"/>
        <w:ind w:left="0"/>
        <w:jc w:val="left"/>
      </w:pPr>
      <w:r>
        <w:rPr>
          <w:rFonts w:ascii="Times New Roman"/>
          <w:b w:val="false"/>
          <w:i w:val="false"/>
          <w:color w:val="000000"/>
          <w:sz w:val="28"/>
        </w:rPr>
        <w:t>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p>
    <w:bookmarkStart w:name="z54" w:id="50"/>
    <w:p>
      <w:pPr>
        <w:spacing w:after="0"/>
        <w:ind w:left="0"/>
        <w:jc w:val="left"/>
      </w:pPr>
      <w:r>
        <w:rPr>
          <w:rFonts w:ascii="Times New Roman"/>
          <w:b w:val="false"/>
          <w:i w:val="false"/>
          <w:color w:val="000000"/>
          <w:sz w:val="28"/>
        </w:rPr>
        <w:t>
      2. Увеличить сеть дошкольных организаций с учетом демографической ситуации.</w:t>
      </w:r>
    </w:p>
    <w:bookmarkEnd w:id="50"/>
    <w:p>
      <w:pPr>
        <w:spacing w:after="0"/>
        <w:ind w:left="0"/>
        <w:jc w:val="left"/>
      </w:pPr>
      <w:r>
        <w:rPr>
          <w:rFonts w:ascii="Times New Roman"/>
          <w:b w:val="false"/>
          <w:i w:val="false"/>
          <w:color w:val="000000"/>
          <w:sz w:val="28"/>
        </w:rPr>
        <w:t>
      Дошкольные организации будут развиваться как в количественном, так качественном отношении, будут ориентированы на удовлетворение потребности населения с учетом демографической ситуации.</w:t>
      </w:r>
    </w:p>
    <w:p>
      <w:pPr>
        <w:spacing w:after="0"/>
        <w:ind w:left="0"/>
        <w:jc w:val="left"/>
      </w:pPr>
      <w:r>
        <w:rPr>
          <w:rFonts w:ascii="Times New Roman"/>
          <w:b w:val="false"/>
          <w:i w:val="false"/>
          <w:color w:val="000000"/>
          <w:sz w:val="28"/>
        </w:rPr>
        <w:t>
      К 2020 году будут созданы 186,3 тысяч новых мест (2016 году - 47,4 тысяч; 2017 году - 41,9 тысяч; 2018 году - 44,6 тысяч; 2019 году - 52,4 тысяч), что позволит повысить показатель охвата детей, в том числе из малообеспеченных семей, дошкольным воспитанием и обучением.</w:t>
      </w:r>
    </w:p>
    <w:p>
      <w:pPr>
        <w:spacing w:after="0"/>
        <w:ind w:left="0"/>
        <w:jc w:val="left"/>
      </w:pPr>
      <w:r>
        <w:rPr>
          <w:rFonts w:ascii="Times New Roman"/>
          <w:b w:val="false"/>
          <w:i w:val="false"/>
          <w:color w:val="000000"/>
          <w:sz w:val="28"/>
        </w:rPr>
        <w:t>
      Данные места будут обеспечены за счет расширения сети дошкольных организаций с полным днем работы путем постепенной трансформации мини-центров с кратковременным днем работы в полный за счет средств местного бюджета и механизмов ГЧП.</w:t>
      </w:r>
    </w:p>
    <w:p>
      <w:pPr>
        <w:spacing w:after="0"/>
        <w:ind w:left="0"/>
        <w:jc w:val="left"/>
      </w:pPr>
      <w:r>
        <w:rPr>
          <w:rFonts w:ascii="Times New Roman"/>
          <w:b w:val="false"/>
          <w:i w:val="false"/>
          <w:color w:val="000000"/>
          <w:sz w:val="28"/>
        </w:rPr>
        <w:t xml:space="preserve">
      Активная и целенаправленная информационная работа о преимуществах ГЧП и размещение </w:t>
      </w:r>
      <w:r>
        <w:rPr>
          <w:rFonts w:ascii="Times New Roman"/>
          <w:b w:val="false"/>
          <w:i w:val="false"/>
          <w:color w:val="000000"/>
          <w:sz w:val="28"/>
        </w:rPr>
        <w:t>государственного образовательного заказа</w:t>
      </w:r>
      <w:r>
        <w:rPr>
          <w:rFonts w:ascii="Times New Roman"/>
          <w:b w:val="false"/>
          <w:i w:val="false"/>
          <w:color w:val="000000"/>
          <w:sz w:val="28"/>
        </w:rPr>
        <w:t xml:space="preserve"> обеспечат ощутимый рост сети частных дошкольных организаций.</w:t>
      </w:r>
    </w:p>
    <w:p>
      <w:pPr>
        <w:spacing w:after="0"/>
        <w:ind w:left="0"/>
        <w:jc w:val="left"/>
      </w:pPr>
      <w:r>
        <w:rPr>
          <w:rFonts w:ascii="Times New Roman"/>
          <w:b w:val="false"/>
          <w:i w:val="false"/>
          <w:color w:val="000000"/>
          <w:sz w:val="28"/>
        </w:rPr>
        <w:t>
      Получат развитие новые типовые проекты по строительству и эксплуатации дошкольных организаций, расположенных на 1-х этажах жилых комплексов, в том числе за счет ГЧП.</w:t>
      </w:r>
    </w:p>
    <w:p>
      <w:pPr>
        <w:spacing w:after="0"/>
        <w:ind w:left="0"/>
        <w:jc w:val="left"/>
      </w:pPr>
      <w:r>
        <w:rPr>
          <w:rFonts w:ascii="Times New Roman"/>
          <w:b w:val="false"/>
          <w:i w:val="false"/>
          <w:color w:val="000000"/>
          <w:sz w:val="28"/>
        </w:rPr>
        <w:t>
      В 2019 году количество кабинетов психолого-педагогической коррекции вырастет со 135 единиц до 263 единиц.</w:t>
      </w:r>
    </w:p>
    <w:bookmarkStart w:name="z55" w:id="51"/>
    <w:p>
      <w:pPr>
        <w:spacing w:after="0"/>
        <w:ind w:left="0"/>
        <w:jc w:val="left"/>
      </w:pPr>
      <w:r>
        <w:rPr>
          <w:rFonts w:ascii="Times New Roman"/>
          <w:b w:val="false"/>
          <w:i w:val="false"/>
          <w:color w:val="000000"/>
          <w:sz w:val="28"/>
        </w:rPr>
        <w:t>
      3. Обновить содержание дошкольного воспитания и обучения, ориентированных на качественную подготовку детей к школе.</w:t>
      </w:r>
    </w:p>
    <w:bookmarkEnd w:id="51"/>
    <w:p>
      <w:pPr>
        <w:spacing w:after="0"/>
        <w:ind w:left="0"/>
        <w:jc w:val="left"/>
      </w:pPr>
      <w:r>
        <w:rPr>
          <w:rFonts w:ascii="Times New Roman"/>
          <w:b w:val="false"/>
          <w:i w:val="false"/>
          <w:color w:val="000000"/>
          <w:sz w:val="28"/>
        </w:rPr>
        <w:t>
      С 2016 года будут внедрены обновленный ГОС дошкольного воспитания и обучения, разработанный с учетом раннего развития детей от 1 до 3 лет, общеобразовательная типовая программа дошкольного воспитания и обучения и образовательная программа предшкольной подготовки.</w:t>
      </w:r>
    </w:p>
    <w:p>
      <w:pPr>
        <w:spacing w:after="0"/>
        <w:ind w:left="0"/>
        <w:jc w:val="left"/>
      </w:pPr>
      <w:r>
        <w:rPr>
          <w:rFonts w:ascii="Times New Roman"/>
          <w:b w:val="false"/>
          <w:i w:val="false"/>
          <w:color w:val="000000"/>
          <w:sz w:val="28"/>
        </w:rPr>
        <w:t>
      С 2017 года во всех организациях дошкольного воспитания и обучения поэтапно будут внедрены элементы программы полиязычного образования с изучением казахского, русского и английского языков.</w:t>
      </w:r>
    </w:p>
    <w:p>
      <w:pPr>
        <w:spacing w:after="0"/>
        <w:ind w:left="0"/>
        <w:jc w:val="left"/>
      </w:pPr>
      <w:r>
        <w:rPr>
          <w:rFonts w:ascii="Times New Roman"/>
          <w:b w:val="false"/>
          <w:i w:val="false"/>
          <w:color w:val="000000"/>
          <w:sz w:val="28"/>
        </w:rPr>
        <w:t>
      К 2017 году будет разработана и внедрена система индикаторов по отслеживанию развития умений и навыков у детей в дошкольных организациях.</w:t>
      </w:r>
    </w:p>
    <w:p>
      <w:pPr>
        <w:spacing w:after="0"/>
        <w:ind w:left="0"/>
        <w:jc w:val="left"/>
      </w:pPr>
      <w:r>
        <w:rPr>
          <w:rFonts w:ascii="Times New Roman"/>
          <w:b w:val="false"/>
          <w:i w:val="false"/>
          <w:color w:val="000000"/>
          <w:sz w:val="28"/>
        </w:rPr>
        <w:t xml:space="preserve">
      Диагностика будет проводится в начале, середине и конце учебного года (стартовый контроль, промежуточный и итоговый), результаты заполняются в "Листах наблюдений". На основании полученных данных заполняется индивидуальная карта развития ребенка. </w:t>
      </w:r>
    </w:p>
    <w:p>
      <w:pPr>
        <w:spacing w:after="0"/>
        <w:ind w:left="0"/>
        <w:jc w:val="left"/>
      </w:pPr>
      <w:r>
        <w:rPr>
          <w:rFonts w:ascii="Times New Roman"/>
          <w:b w:val="false"/>
          <w:i w:val="false"/>
          <w:color w:val="000000"/>
          <w:sz w:val="28"/>
        </w:rPr>
        <w:t xml:space="preserve">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 </w:t>
      </w:r>
    </w:p>
    <w:p>
      <w:pPr>
        <w:spacing w:after="0"/>
        <w:ind w:left="0"/>
        <w:jc w:val="left"/>
      </w:pPr>
      <w:r>
        <w:rPr>
          <w:rFonts w:ascii="Times New Roman"/>
          <w:b w:val="false"/>
          <w:i w:val="false"/>
          <w:color w:val="000000"/>
          <w:sz w:val="28"/>
        </w:rPr>
        <w:t>
      Будет трансформирована предшкольная подготовка детей 6 лет в 1-ый класс 12-летней школы с 2019-2020 учебного года.</w:t>
      </w:r>
    </w:p>
    <w:p>
      <w:pPr>
        <w:spacing w:after="0"/>
        <w:ind w:left="0"/>
        <w:jc w:val="left"/>
      </w:pPr>
      <w:r>
        <w:rPr>
          <w:rFonts w:ascii="Times New Roman"/>
          <w:b w:val="false"/>
          <w:i w:val="false"/>
          <w:color w:val="000000"/>
          <w:sz w:val="28"/>
        </w:rPr>
        <w:t>
      С 2017 года за счет внебюджетных средств будет апробирован и внедрен механизм дистанционного обучения родителей по уходу за детьми дошкольного возраста и их развитию (ежегодно не менее 2-х тысяч родителей детей 1-6 лет, не посещающих дошкольные организации в каждом регионе) через портал "Отбасы.kz".</w:t>
      </w:r>
    </w:p>
    <w:bookmarkStart w:name="z56" w:id="52"/>
    <w:p>
      <w:pPr>
        <w:spacing w:after="0"/>
        <w:ind w:left="0"/>
        <w:jc w:val="left"/>
      </w:pPr>
      <w:r>
        <w:rPr>
          <w:rFonts w:ascii="Times New Roman"/>
          <w:b w:val="false"/>
          <w:i w:val="false"/>
          <w:color w:val="000000"/>
          <w:sz w:val="28"/>
        </w:rPr>
        <w:t>
      4. Усовершенствовать менеджмент и мониторинг развития дошкольного воспитания и обучения.</w:t>
      </w:r>
    </w:p>
    <w:bookmarkEnd w:id="52"/>
    <w:p>
      <w:pPr>
        <w:spacing w:after="0"/>
        <w:ind w:left="0"/>
        <w:jc w:val="left"/>
      </w:pPr>
      <w:r>
        <w:rPr>
          <w:rFonts w:ascii="Times New Roman"/>
          <w:b w:val="false"/>
          <w:i w:val="false"/>
          <w:color w:val="000000"/>
          <w:sz w:val="28"/>
        </w:rP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контроля за деятельностью дошкольных организаций и повышение ответственности субъектов сферы дошкольного образования. </w:t>
      </w:r>
    </w:p>
    <w:p>
      <w:pPr>
        <w:spacing w:after="0"/>
        <w:ind w:left="0"/>
        <w:jc w:val="left"/>
      </w:pPr>
      <w:r>
        <w:rPr>
          <w:rFonts w:ascii="Times New Roman"/>
          <w:b w:val="false"/>
          <w:i w:val="false"/>
          <w:color w:val="000000"/>
          <w:sz w:val="28"/>
        </w:rPr>
        <w:t>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p>
    <w:p>
      <w:pPr>
        <w:spacing w:after="0"/>
        <w:ind w:left="0"/>
        <w:jc w:val="left"/>
      </w:pPr>
      <w:r>
        <w:rPr>
          <w:rFonts w:ascii="Times New Roman"/>
          <w:b w:val="false"/>
          <w:i w:val="false"/>
          <w:color w:val="000000"/>
          <w:sz w:val="28"/>
        </w:rPr>
        <w:t xml:space="preserve">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социального развития Республики Казахстан до 2030 года продолжится работа по совершенствованию системы оценки образовательных достижений. </w:t>
      </w:r>
    </w:p>
    <w:p>
      <w:pPr>
        <w:spacing w:after="0"/>
        <w:ind w:left="0"/>
        <w:jc w:val="left"/>
      </w:pPr>
      <w:r>
        <w:rPr>
          <w:rFonts w:ascii="Times New Roman"/>
          <w:b w:val="false"/>
          <w:i w:val="false"/>
          <w:color w:val="000000"/>
          <w:sz w:val="28"/>
        </w:rPr>
        <w:t>
      Будут обновлены образовательные программы курсов повышения квалификации в области менеджмента, по которым будут проходить обучение ежегодно 20 % руководителей дошкольных организаций.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p>
    <w:p>
      <w:pPr>
        <w:spacing w:after="0"/>
        <w:ind w:left="0"/>
        <w:jc w:val="left"/>
      </w:pPr>
      <w:r>
        <w:rPr>
          <w:rFonts w:ascii="Times New Roman"/>
          <w:b w:val="false"/>
          <w:i w:val="false"/>
          <w:color w:val="000000"/>
          <w:sz w:val="28"/>
        </w:rPr>
        <w:t>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Start w:name="z57" w:id="53"/>
    <w:p>
      <w:pPr>
        <w:spacing w:after="0"/>
        <w:ind w:left="0"/>
        <w:jc w:val="left"/>
      </w:pPr>
      <w:r>
        <w:rPr>
          <w:rFonts w:ascii="Times New Roman"/>
          <w:b/>
          <w:i w:val="false"/>
          <w:color w:val="000000"/>
        </w:rPr>
        <w:t xml:space="preserve"> Среднее образование</w:t>
      </w:r>
    </w:p>
    <w:bookmarkEnd w:id="53"/>
    <w:p>
      <w:pPr>
        <w:spacing w:after="0"/>
        <w:ind w:left="0"/>
        <w:jc w:val="left"/>
      </w:pPr>
      <w:r>
        <w:rPr>
          <w:rFonts w:ascii="Times New Roman"/>
          <w:b w:val="false"/>
          <w:i w:val="false"/>
          <w:color w:val="000000"/>
          <w:sz w:val="28"/>
        </w:rPr>
        <w:t>
      Цели: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p>
      <w:pPr>
        <w:spacing w:after="0"/>
        <w:ind w:left="0"/>
        <w:jc w:val="left"/>
      </w:pPr>
      <w:r>
        <w:rPr>
          <w:rFonts w:ascii="Times New Roman"/>
          <w:b w:val="false"/>
          <w:i w:val="false"/>
          <w:color w:val="000000"/>
          <w:sz w:val="28"/>
        </w:rPr>
        <w:t xml:space="preserve">
      Целевые индикаторы: </w:t>
      </w:r>
    </w:p>
    <w:p>
      <w:pPr>
        <w:spacing w:after="0"/>
        <w:ind w:left="0"/>
        <w:jc w:val="left"/>
      </w:pPr>
      <w:r>
        <w:rPr>
          <w:rFonts w:ascii="Times New Roman"/>
          <w:b w:val="false"/>
          <w:i w:val="false"/>
          <w:color w:val="000000"/>
          <w:sz w:val="28"/>
        </w:rPr>
        <w:t>
      1) 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p>
    <w:p>
      <w:pPr>
        <w:spacing w:after="0"/>
        <w:ind w:left="0"/>
        <w:jc w:val="left"/>
      </w:pPr>
      <w:r>
        <w:rPr>
          <w:rFonts w:ascii="Times New Roman"/>
          <w:b w:val="false"/>
          <w:i w:val="false"/>
          <w:color w:val="000000"/>
          <w:sz w:val="28"/>
        </w:rPr>
        <w:t>
      2) доля учащихся с успеваемостью на "хорошо" и "отлично" (качество обучения).</w:t>
      </w:r>
    </w:p>
    <w:p>
      <w:pPr>
        <w:spacing w:after="0"/>
        <w:ind w:left="0"/>
        <w:jc w:val="left"/>
      </w:pPr>
      <w:r>
        <w:rPr>
          <w:rFonts w:ascii="Times New Roman"/>
          <w:b w:val="false"/>
          <w:i w:val="false"/>
          <w:color w:val="000000"/>
          <w:sz w:val="28"/>
        </w:rPr>
        <w:t>
      Задачи:</w:t>
      </w:r>
    </w:p>
    <w:bookmarkStart w:name="z58" w:id="54"/>
    <w:p>
      <w:pPr>
        <w:spacing w:after="0"/>
        <w:ind w:left="0"/>
        <w:jc w:val="left"/>
      </w:pPr>
      <w:r>
        <w:rPr>
          <w:rFonts w:ascii="Times New Roman"/>
          <w:b w:val="false"/>
          <w:i w:val="false"/>
          <w:color w:val="000000"/>
          <w:sz w:val="28"/>
        </w:rPr>
        <w:t>
      1. Повышение престижа профессии педагогов и их качественного состава.</w:t>
      </w:r>
    </w:p>
    <w:bookmarkEnd w:id="54"/>
    <w:p>
      <w:pPr>
        <w:spacing w:after="0"/>
        <w:ind w:left="0"/>
        <w:jc w:val="left"/>
      </w:pPr>
      <w:r>
        <w:rPr>
          <w:rFonts w:ascii="Times New Roman"/>
          <w:b w:val="false"/>
          <w:i w:val="false"/>
          <w:color w:val="000000"/>
          <w:sz w:val="28"/>
        </w:rPr>
        <w:t>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педагогическом портфолио.</w:t>
      </w:r>
    </w:p>
    <w:p>
      <w:pPr>
        <w:spacing w:after="0"/>
        <w:ind w:left="0"/>
        <w:jc w:val="left"/>
      </w:pPr>
      <w:r>
        <w:rPr>
          <w:rFonts w:ascii="Times New Roman"/>
          <w:b w:val="false"/>
          <w:i w:val="false"/>
          <w:color w:val="000000"/>
          <w:sz w:val="28"/>
        </w:rPr>
        <w:t xml:space="preserve">
      Будут пересмотрены требования к уровню квалификации педагогов с целью создания условий для получения первой и высшей категорий. </w:t>
      </w:r>
    </w:p>
    <w:p>
      <w:pPr>
        <w:spacing w:after="0"/>
        <w:ind w:left="0"/>
        <w:jc w:val="left"/>
      </w:pPr>
      <w:r>
        <w:rPr>
          <w:rFonts w:ascii="Times New Roman"/>
          <w:b w:val="false"/>
          <w:i w:val="false"/>
          <w:color w:val="000000"/>
          <w:sz w:val="28"/>
        </w:rPr>
        <w:t>
      Курсы повышения квалификации будут проводиться по образовательным программам, утвержденным уполномоченным органом в области образования, в том числе по применению дистанционных технологий, с 2019 года.</w:t>
      </w:r>
    </w:p>
    <w:p>
      <w:pPr>
        <w:spacing w:after="0"/>
        <w:ind w:left="0"/>
        <w:jc w:val="left"/>
      </w:pPr>
      <w:r>
        <w:rPr>
          <w:rFonts w:ascii="Times New Roman"/>
          <w:b w:val="false"/>
          <w:i w:val="false"/>
          <w:color w:val="000000"/>
          <w:sz w:val="28"/>
        </w:rPr>
        <w:t>
      Для анализа качества проведенных курсов повышения квалификации, а также определения их эффективности в 2016 году будет проведено мониторинговое исследование по оценке эффективности курсов повышения квалификации педагогов.</w:t>
      </w:r>
    </w:p>
    <w:p>
      <w:pPr>
        <w:spacing w:after="0"/>
        <w:ind w:left="0"/>
        <w:jc w:val="left"/>
      </w:pPr>
      <w:r>
        <w:rPr>
          <w:rFonts w:ascii="Times New Roman"/>
          <w:b w:val="false"/>
          <w:i w:val="false"/>
          <w:color w:val="000000"/>
          <w:sz w:val="28"/>
        </w:rPr>
        <w:t>
      С 2019 года будет проработан вопрос подготовки и перехода на независимую сертификацию педагогических кадров.</w:t>
      </w:r>
    </w:p>
    <w:p>
      <w:pPr>
        <w:spacing w:after="0"/>
        <w:ind w:left="0"/>
        <w:jc w:val="left"/>
      </w:pPr>
      <w:r>
        <w:rPr>
          <w:rFonts w:ascii="Times New Roman"/>
          <w:b w:val="false"/>
          <w:i w:val="false"/>
          <w:color w:val="000000"/>
          <w:sz w:val="28"/>
        </w:rPr>
        <w:t>
      Ежегодно курсы повышения квалификации в области менеджмента будут проходить 20 % руководителей организаций среднего образования.</w:t>
      </w:r>
    </w:p>
    <w:p>
      <w:pPr>
        <w:spacing w:after="0"/>
        <w:ind w:left="0"/>
        <w:jc w:val="left"/>
      </w:pPr>
      <w:r>
        <w:rPr>
          <w:rFonts w:ascii="Times New Roman"/>
          <w:b w:val="false"/>
          <w:i w:val="false"/>
          <w:color w:val="000000"/>
          <w:sz w:val="28"/>
        </w:rPr>
        <w:t>
      Казахстанские учителя примут участие в исследованиях TALIS, по результатам которых будут выработаны рекомендации по улучшению качественного состава учительского корпуса страны.</w:t>
      </w:r>
    </w:p>
    <w:p>
      <w:pPr>
        <w:spacing w:after="0"/>
        <w:ind w:left="0"/>
        <w:jc w:val="left"/>
      </w:pPr>
      <w:r>
        <w:rPr>
          <w:rFonts w:ascii="Times New Roman"/>
          <w:b w:val="false"/>
          <w:i w:val="false"/>
          <w:color w:val="000000"/>
          <w:sz w:val="28"/>
        </w:rPr>
        <w:t xml:space="preserve">
      Будет разработан профстандарт педагога и пересмотрены механизмы приема на педагогические специальности. </w:t>
      </w:r>
    </w:p>
    <w:p>
      <w:pPr>
        <w:spacing w:after="0"/>
        <w:ind w:left="0"/>
        <w:jc w:val="left"/>
      </w:pPr>
      <w:r>
        <w:rPr>
          <w:rFonts w:ascii="Times New Roman"/>
          <w:b w:val="false"/>
          <w:i w:val="false"/>
          <w:color w:val="000000"/>
          <w:sz w:val="28"/>
        </w:rPr>
        <w:t xml:space="preserve">
      С учетом перехода на обновленное образование будет модернизировано содержание образовательных программ вузов. </w:t>
      </w:r>
    </w:p>
    <w:p>
      <w:pPr>
        <w:spacing w:after="0"/>
        <w:ind w:left="0"/>
        <w:jc w:val="left"/>
      </w:pPr>
      <w:r>
        <w:rPr>
          <w:rFonts w:ascii="Times New Roman"/>
          <w:b w:val="false"/>
          <w:i w:val="false"/>
          <w:color w:val="000000"/>
          <w:sz w:val="28"/>
        </w:rPr>
        <w:t>
      С 2017 - 2018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p>
    <w:p>
      <w:pPr>
        <w:spacing w:after="0"/>
        <w:ind w:left="0"/>
        <w:jc w:val="left"/>
      </w:pPr>
      <w:r>
        <w:rPr>
          <w:rFonts w:ascii="Times New Roman"/>
          <w:b w:val="false"/>
          <w:i w:val="false"/>
          <w:color w:val="000000"/>
          <w:sz w:val="28"/>
        </w:rPr>
        <w:t>
      При отборе учителей для школ будут шире привлекаться специалисты со степенью "магистр образования".</w:t>
      </w:r>
    </w:p>
    <w:p>
      <w:pPr>
        <w:spacing w:after="0"/>
        <w:ind w:left="0"/>
        <w:jc w:val="left"/>
      </w:pPr>
      <w:r>
        <w:rPr>
          <w:rFonts w:ascii="Times New Roman"/>
          <w:b w:val="false"/>
          <w:i w:val="false"/>
          <w:color w:val="000000"/>
          <w:sz w:val="28"/>
        </w:rPr>
        <w:t xml:space="preserve">
      Профессиональное развитие педагогов школ будет продолжено в рамках модернизации программ уровневых курсов повышения квалификации. </w:t>
      </w:r>
    </w:p>
    <w:bookmarkStart w:name="z59" w:id="55"/>
    <w:p>
      <w:pPr>
        <w:spacing w:after="0"/>
        <w:ind w:left="0"/>
        <w:jc w:val="left"/>
      </w:pPr>
      <w:r>
        <w:rPr>
          <w:rFonts w:ascii="Times New Roman"/>
          <w:b w:val="false"/>
          <w:i w:val="false"/>
          <w:color w:val="000000"/>
          <w:sz w:val="28"/>
        </w:rPr>
        <w:t>
      2. Обеспечение инфраструктурного развития среднего образования.</w:t>
      </w:r>
    </w:p>
    <w:bookmarkEnd w:id="55"/>
    <w:p>
      <w:pPr>
        <w:spacing w:after="0"/>
        <w:ind w:left="0"/>
        <w:jc w:val="left"/>
      </w:pPr>
      <w:r>
        <w:rPr>
          <w:rFonts w:ascii="Times New Roman"/>
          <w:b w:val="false"/>
          <w:i w:val="false"/>
          <w:color w:val="000000"/>
          <w:sz w:val="28"/>
        </w:rPr>
        <w:t>
      Строительство школ взамен аварийных, а также для ликвидации трехсменных школ будет осуществляться не только за счет республиканского и местного бюджетов, а также через механизмы ГЧП. Это позволит к 2020 году полностью ликвидировать аварийность и трехсменность школ.</w:t>
      </w:r>
    </w:p>
    <w:p>
      <w:pPr>
        <w:spacing w:after="0"/>
        <w:ind w:left="0"/>
        <w:jc w:val="left"/>
      </w:pPr>
      <w:r>
        <w:rPr>
          <w:rFonts w:ascii="Times New Roman"/>
          <w:b w:val="false"/>
          <w:i w:val="false"/>
          <w:color w:val="000000"/>
          <w:sz w:val="28"/>
        </w:rPr>
        <w:t xml:space="preserve">
      За счет средств местного бюджета продолжится оснащение школ предметными кабинетами. </w:t>
      </w:r>
    </w:p>
    <w:p>
      <w:pPr>
        <w:spacing w:after="0"/>
        <w:ind w:left="0"/>
        <w:jc w:val="left"/>
      </w:pPr>
      <w:r>
        <w:rPr>
          <w:rFonts w:ascii="Times New Roman"/>
          <w:b w:val="false"/>
          <w:i w:val="false"/>
          <w:color w:val="000000"/>
          <w:sz w:val="28"/>
        </w:rPr>
        <w:t>
      Информатизация школьного образования будет осуществлена в рамках дальнейшего внедрения информационных технологий в обучение посредством механизма ГЧП.</w:t>
      </w:r>
    </w:p>
    <w:p>
      <w:pPr>
        <w:spacing w:after="0"/>
        <w:ind w:left="0"/>
        <w:jc w:val="left"/>
      </w:pPr>
      <w:r>
        <w:rPr>
          <w:rFonts w:ascii="Times New Roman"/>
          <w:b w:val="false"/>
          <w:i w:val="false"/>
          <w:color w:val="000000"/>
          <w:sz w:val="28"/>
        </w:rPr>
        <w:t xml:space="preserve">
      Будут выравнены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 </w:t>
      </w:r>
    </w:p>
    <w:p>
      <w:pPr>
        <w:spacing w:after="0"/>
        <w:ind w:left="0"/>
        <w:jc w:val="left"/>
      </w:pPr>
      <w:r>
        <w:rPr>
          <w:rFonts w:ascii="Times New Roman"/>
          <w:b w:val="false"/>
          <w:i w:val="false"/>
          <w:color w:val="000000"/>
          <w:sz w:val="28"/>
        </w:rPr>
        <w:t>
      Будет продолжена работа по международной интеграции системы образования с внедрением стандартов ОЭСР.</w:t>
      </w:r>
    </w:p>
    <w:p>
      <w:pPr>
        <w:spacing w:after="0"/>
        <w:ind w:left="0"/>
        <w:jc w:val="left"/>
      </w:pPr>
      <w:r>
        <w:rPr>
          <w:rFonts w:ascii="Times New Roman"/>
          <w:b w:val="false"/>
          <w:i w:val="false"/>
          <w:color w:val="000000"/>
          <w:sz w:val="28"/>
        </w:rPr>
        <w:t>
      К 2020 году учащиеся из числа отдельных категорий детей, определенных законодательством Республики Казахстан, будут охвачены бесплатным горячим витаминизированным питанием.</w:t>
      </w:r>
    </w:p>
    <w:p>
      <w:pPr>
        <w:spacing w:after="0"/>
        <w:ind w:left="0"/>
        <w:jc w:val="left"/>
      </w:pPr>
      <w:r>
        <w:rPr>
          <w:rFonts w:ascii="Times New Roman"/>
          <w:b w:val="false"/>
          <w:i w:val="false"/>
          <w:color w:val="000000"/>
          <w:sz w:val="28"/>
        </w:rPr>
        <w:t>
      Будет обеспечено сопровождение в инклюзивной среде детей с особыми образовательными потребностями.</w:t>
      </w:r>
    </w:p>
    <w:p>
      <w:pPr>
        <w:spacing w:after="0"/>
        <w:ind w:left="0"/>
        <w:jc w:val="left"/>
      </w:pPr>
      <w:r>
        <w:rPr>
          <w:rFonts w:ascii="Times New Roman"/>
          <w:b w:val="false"/>
          <w:i w:val="false"/>
          <w:color w:val="000000"/>
          <w:sz w:val="28"/>
        </w:rPr>
        <w:t xml:space="preserve">
      Сеть кабинетов психолого-педагогической коррекции расширится с 137 единиц до 220 в 2019 году и психолого-медико-педагогических консультаций – с 57 единиц до 85 в 2019 году. </w:t>
      </w:r>
    </w:p>
    <w:p>
      <w:pPr>
        <w:spacing w:after="0"/>
        <w:ind w:left="0"/>
        <w:jc w:val="left"/>
      </w:pPr>
      <w:r>
        <w:rPr>
          <w:rFonts w:ascii="Times New Roman"/>
          <w:b w:val="false"/>
          <w:i w:val="false"/>
          <w:color w:val="000000"/>
          <w:sz w:val="28"/>
        </w:rPr>
        <w:t>
      В организациях среднего образования будут функционировать психолого-педагогические консилиумы.</w:t>
      </w:r>
    </w:p>
    <w:bookmarkStart w:name="z60" w:id="56"/>
    <w:p>
      <w:pPr>
        <w:spacing w:after="0"/>
        <w:ind w:left="0"/>
        <w:jc w:val="left"/>
      </w:pPr>
      <w:r>
        <w:rPr>
          <w:rFonts w:ascii="Times New Roman"/>
          <w:b w:val="false"/>
          <w:i w:val="false"/>
          <w:color w:val="000000"/>
          <w:sz w:val="28"/>
        </w:rPr>
        <w:t>
      3. Обновление содержания среднего образования.</w:t>
      </w:r>
    </w:p>
    <w:bookmarkEnd w:id="56"/>
    <w:p>
      <w:pPr>
        <w:spacing w:after="0"/>
        <w:ind w:left="0"/>
        <w:jc w:val="left"/>
      </w:pPr>
      <w:r>
        <w:rPr>
          <w:rFonts w:ascii="Times New Roman"/>
          <w:b w:val="false"/>
          <w:i w:val="false"/>
          <w:color w:val="000000"/>
          <w:sz w:val="28"/>
        </w:rPr>
        <w:t xml:space="preserve">
      В 2016 году будет утвержден ГОС основного среднего и общего среднего образования. </w:t>
      </w:r>
    </w:p>
    <w:p>
      <w:pPr>
        <w:spacing w:after="0"/>
        <w:ind w:left="0"/>
        <w:jc w:val="left"/>
      </w:pPr>
      <w:r>
        <w:rPr>
          <w:rFonts w:ascii="Times New Roman"/>
          <w:b w:val="false"/>
          <w:i w:val="false"/>
          <w:color w:val="000000"/>
          <w:sz w:val="28"/>
        </w:rPr>
        <w:t>
      Стандарт обновленного содержания образования будет ориентирован на лучший международный опыт по развитию навыков широкого спектра, совокупность которых обеспечивает функциональную грамотность.</w:t>
      </w:r>
    </w:p>
    <w:p>
      <w:pPr>
        <w:spacing w:after="0"/>
        <w:ind w:left="0"/>
        <w:jc w:val="left"/>
      </w:pPr>
      <w:r>
        <w:rPr>
          <w:rFonts w:ascii="Times New Roman"/>
          <w:b w:val="false"/>
          <w:i w:val="false"/>
          <w:color w:val="000000"/>
          <w:sz w:val="28"/>
        </w:rPr>
        <w:t>
      Учебные программы будут включать STEM-элементы (наука), направленные на развитие новых технологий, научных инноваций, математического моделирования.</w:t>
      </w:r>
    </w:p>
    <w:p>
      <w:pPr>
        <w:spacing w:after="0"/>
        <w:ind w:left="0"/>
        <w:jc w:val="left"/>
      </w:pPr>
      <w:r>
        <w:rPr>
          <w:rFonts w:ascii="Times New Roman"/>
          <w:b w:val="false"/>
          <w:i w:val="false"/>
          <w:color w:val="000000"/>
          <w:sz w:val="28"/>
        </w:rPr>
        <w:t>
      Будет разработан единый методологический подход к обеспечению преемственности содержания учебников по уровням образования.</w:t>
      </w:r>
    </w:p>
    <w:p>
      <w:pPr>
        <w:spacing w:after="0"/>
        <w:ind w:left="0"/>
        <w:jc w:val="left"/>
      </w:pPr>
      <w:r>
        <w:rPr>
          <w:rFonts w:ascii="Times New Roman"/>
          <w:b w:val="false"/>
          <w:i w:val="false"/>
          <w:color w:val="000000"/>
          <w:sz w:val="28"/>
        </w:rPr>
        <w:t>
      Переход на обновленное содержание образования будет осуществляться по отдельному графику.</w:t>
      </w:r>
    </w:p>
    <w:p>
      <w:pPr>
        <w:spacing w:after="0"/>
        <w:ind w:left="0"/>
        <w:jc w:val="left"/>
      </w:pPr>
      <w:r>
        <w:rPr>
          <w:rFonts w:ascii="Times New Roman"/>
          <w:b w:val="false"/>
          <w:i w:val="false"/>
          <w:color w:val="000000"/>
          <w:sz w:val="28"/>
        </w:rPr>
        <w:t>
      12-летнее образование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умений и навыков в обучении, улучшит качество образовательного процесса.</w:t>
      </w:r>
    </w:p>
    <w:p>
      <w:pPr>
        <w:spacing w:after="0"/>
        <w:ind w:left="0"/>
        <w:jc w:val="left"/>
      </w:pPr>
      <w:r>
        <w:rPr>
          <w:rFonts w:ascii="Times New Roman"/>
          <w:b w:val="false"/>
          <w:i w:val="false"/>
          <w:color w:val="000000"/>
          <w:sz w:val="28"/>
        </w:rPr>
        <w:t>
      Будут проработаны вопросы введения 5-дневной учебной недели в общеобразовательных школах.</w:t>
      </w:r>
    </w:p>
    <w:p>
      <w:pPr>
        <w:spacing w:after="0"/>
        <w:ind w:left="0"/>
        <w:jc w:val="left"/>
      </w:pPr>
      <w:r>
        <w:rPr>
          <w:rFonts w:ascii="Times New Roman"/>
          <w:b w:val="false"/>
          <w:i w:val="false"/>
          <w:color w:val="000000"/>
          <w:sz w:val="28"/>
        </w:rPr>
        <w:t>
      С учетом ценностей Общенациональной патриотической идеи "Мәңгілік Ел" будут разработаны образовательные учебные программы по новым Государственным общеобязательным стандартам основной и старшей школы.</w:t>
      </w:r>
    </w:p>
    <w:p>
      <w:pPr>
        <w:spacing w:after="0"/>
        <w:ind w:left="0"/>
        <w:jc w:val="left"/>
      </w:pPr>
      <w:r>
        <w:rPr>
          <w:rFonts w:ascii="Times New Roman"/>
          <w:b w:val="false"/>
          <w:i w:val="false"/>
          <w:color w:val="000000"/>
          <w:sz w:val="28"/>
        </w:rPr>
        <w:t>
      Будет разработан и введен элективный курс "Казахстанская идентичность" в учебный процесс общеобразовательных школ и вузов.</w:t>
      </w:r>
    </w:p>
    <w:p>
      <w:pPr>
        <w:spacing w:after="0"/>
        <w:ind w:left="0"/>
        <w:jc w:val="left"/>
      </w:pPr>
      <w:r>
        <w:rPr>
          <w:rFonts w:ascii="Times New Roman"/>
          <w:b w:val="false"/>
          <w:i w:val="false"/>
          <w:color w:val="000000"/>
          <w:sz w:val="28"/>
        </w:rPr>
        <w:t xml:space="preserve">
      Будет осуществлен переход на критериальную систему оценивания обучающихся, педагогов и организаций образования в соответствии со схемой перехода на обновленное содержание образования. </w:t>
      </w:r>
    </w:p>
    <w:p>
      <w:pPr>
        <w:spacing w:after="0"/>
        <w:ind w:left="0"/>
        <w:jc w:val="left"/>
      </w:pPr>
      <w:r>
        <w:rPr>
          <w:rFonts w:ascii="Times New Roman"/>
          <w:b w:val="false"/>
          <w:i w:val="false"/>
          <w:color w:val="000000"/>
          <w:sz w:val="28"/>
        </w:rPr>
        <w:t>
      Образовательная политика будет направлена на снижение региональных диспропорций в качестве обучения.</w:t>
      </w:r>
    </w:p>
    <w:p>
      <w:pPr>
        <w:spacing w:after="0"/>
        <w:ind w:left="0"/>
        <w:jc w:val="left"/>
      </w:pPr>
      <w:r>
        <w:rPr>
          <w:rFonts w:ascii="Times New Roman"/>
          <w:b w:val="false"/>
          <w:i w:val="false"/>
          <w:color w:val="000000"/>
          <w:sz w:val="28"/>
        </w:rPr>
        <w:t>
      С 2017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Проект предполагает поддержку перехода на 12-летнее образование, в том числе улучшение материально-технической базы школ, разработку требований к базовому учебнику, многоуровневую экспертизу качества учебников, повышение квалификации экспертов в области оценивания качества учебников, внедрение мониторинга и оценки нового содержания среднего образования на предмет их соответствия уровню передовых мировых образовательных систем.</w:t>
      </w:r>
    </w:p>
    <w:p>
      <w:pPr>
        <w:spacing w:after="0"/>
        <w:ind w:left="0"/>
        <w:jc w:val="left"/>
      </w:pPr>
      <w:r>
        <w:rPr>
          <w:rFonts w:ascii="Times New Roman"/>
          <w:b w:val="false"/>
          <w:i w:val="false"/>
          <w:color w:val="000000"/>
          <w:sz w:val="28"/>
        </w:rPr>
        <w:t>
      В 2017-2018 учебном году, начиная с 5 класса, будет начато поэтапное внедрение трехъязычного образования.</w:t>
      </w:r>
    </w:p>
    <w:p>
      <w:pPr>
        <w:spacing w:after="0"/>
        <w:ind w:left="0"/>
        <w:jc w:val="left"/>
      </w:pPr>
      <w:r>
        <w:rPr>
          <w:rFonts w:ascii="Times New Roman"/>
          <w:b w:val="false"/>
          <w:i w:val="false"/>
          <w:color w:val="000000"/>
          <w:sz w:val="28"/>
        </w:rPr>
        <w:t>
      Развитие трехъязычного образования в казахстанских школах будет осуществляться по опыту 33 экспериментальных школ для одаренных детей, 20-ти НИШ и 30-ти казахско-турецких лицеев.</w:t>
      </w:r>
    </w:p>
    <w:p>
      <w:pPr>
        <w:spacing w:after="0"/>
        <w:ind w:left="0"/>
        <w:jc w:val="left"/>
      </w:pPr>
      <w:r>
        <w:rPr>
          <w:rFonts w:ascii="Times New Roman"/>
          <w:b w:val="false"/>
          <w:i w:val="false"/>
          <w:color w:val="000000"/>
          <w:sz w:val="28"/>
        </w:rPr>
        <w:t>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p>
    <w:p>
      <w:pPr>
        <w:spacing w:after="0"/>
        <w:ind w:left="0"/>
        <w:jc w:val="left"/>
      </w:pPr>
      <w:r>
        <w:rPr>
          <w:rFonts w:ascii="Times New Roman"/>
          <w:b w:val="false"/>
          <w:i w:val="false"/>
          <w:color w:val="000000"/>
          <w:sz w:val="28"/>
        </w:rPr>
        <w:t>
      Будут адаптированы зарубежные учебники и УМК на английском языке по четырем предметам (информатика, физика, химия и биология) для старшей школы.</w:t>
      </w:r>
    </w:p>
    <w:p>
      <w:pPr>
        <w:spacing w:after="0"/>
        <w:ind w:left="0"/>
        <w:jc w:val="left"/>
      </w:pPr>
      <w:r>
        <w:rPr>
          <w:rFonts w:ascii="Times New Roman"/>
          <w:b w:val="false"/>
          <w:i w:val="false"/>
          <w:color w:val="000000"/>
          <w:sz w:val="28"/>
        </w:rPr>
        <w:t>
      Потребность в педагогических кадрах при обучении четырех предметов ЕМЦ на английском языке и внедрении трехъязычия будет решаться за счет:</w:t>
      </w:r>
    </w:p>
    <w:p>
      <w:pPr>
        <w:spacing w:after="0"/>
        <w:ind w:left="0"/>
        <w:jc w:val="left"/>
      </w:pPr>
      <w:r>
        <w:rPr>
          <w:rFonts w:ascii="Times New Roman"/>
          <w:b w:val="false"/>
          <w:i w:val="false"/>
          <w:color w:val="000000"/>
          <w:sz w:val="28"/>
        </w:rPr>
        <w:t xml:space="preserve">
      1) выпускников программы "Болашақ" через механизм привлечения к преподаванию в организациях образования; </w:t>
      </w:r>
    </w:p>
    <w:p>
      <w:pPr>
        <w:spacing w:after="0"/>
        <w:ind w:left="0"/>
        <w:jc w:val="left"/>
      </w:pPr>
      <w:r>
        <w:rPr>
          <w:rFonts w:ascii="Times New Roman"/>
          <w:b w:val="false"/>
          <w:i w:val="false"/>
          <w:color w:val="000000"/>
          <w:sz w:val="28"/>
        </w:rPr>
        <w:t>
      2) целевой подготовки учителей в вузах и колледжах;</w:t>
      </w:r>
    </w:p>
    <w:p>
      <w:pPr>
        <w:spacing w:after="0"/>
        <w:ind w:left="0"/>
        <w:jc w:val="left"/>
      </w:pPr>
      <w:r>
        <w:rPr>
          <w:rFonts w:ascii="Times New Roman"/>
          <w:b w:val="false"/>
          <w:i w:val="false"/>
          <w:color w:val="000000"/>
          <w:sz w:val="28"/>
        </w:rPr>
        <w:t>
      3) повышения квалификации школьных учителей по методике преподавания физики, химии, биологии и информатики на английском языке;</w:t>
      </w:r>
    </w:p>
    <w:p>
      <w:pPr>
        <w:spacing w:after="0"/>
        <w:ind w:left="0"/>
        <w:jc w:val="left"/>
      </w:pPr>
      <w:r>
        <w:rPr>
          <w:rFonts w:ascii="Times New Roman"/>
          <w:b w:val="false"/>
          <w:i w:val="false"/>
          <w:color w:val="000000"/>
          <w:sz w:val="28"/>
        </w:rPr>
        <w:t>
      4) программы по обмену студентами и привлечения волонтеров.</w:t>
      </w:r>
    </w:p>
    <w:p>
      <w:pPr>
        <w:spacing w:after="0"/>
        <w:ind w:left="0"/>
        <w:jc w:val="left"/>
      </w:pPr>
      <w:r>
        <w:rPr>
          <w:rFonts w:ascii="Times New Roman"/>
          <w:b w:val="false"/>
          <w:i w:val="false"/>
          <w:color w:val="000000"/>
          <w:sz w:val="28"/>
        </w:rPr>
        <w:t xml:space="preserve">
      Учебное и научно-методическое обеспечение трехъязычного образования будет осуществляться в рамках внесения изменений и дополнений в программы уровневого обучения языку (казахский, русский, английский) на основе CEFR (2016 - 2017 года). </w:t>
      </w:r>
    </w:p>
    <w:p>
      <w:pPr>
        <w:spacing w:after="0"/>
        <w:ind w:left="0"/>
        <w:jc w:val="left"/>
      </w:pPr>
      <w:r>
        <w:rPr>
          <w:rFonts w:ascii="Times New Roman"/>
          <w:b w:val="false"/>
          <w:i w:val="false"/>
          <w:color w:val="000000"/>
          <w:sz w:val="28"/>
        </w:rPr>
        <w:t>
      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сдаче студентами IELTS не ниже 6,5 баллов.</w:t>
      </w:r>
    </w:p>
    <w:p>
      <w:pPr>
        <w:spacing w:after="0"/>
        <w:ind w:left="0"/>
        <w:jc w:val="left"/>
      </w:pPr>
      <w:r>
        <w:rPr>
          <w:rFonts w:ascii="Times New Roman"/>
          <w:b w:val="false"/>
          <w:i w:val="false"/>
          <w:color w:val="000000"/>
          <w:sz w:val="28"/>
        </w:rPr>
        <w:t>
      Будет проработан вопрос по организации летней языковой школы для учащихся 5-11 классов.</w:t>
      </w:r>
    </w:p>
    <w:p>
      <w:pPr>
        <w:spacing w:after="0"/>
        <w:ind w:left="0"/>
        <w:jc w:val="left"/>
      </w:pPr>
      <w:r>
        <w:rPr>
          <w:rFonts w:ascii="Times New Roman"/>
          <w:b w:val="false"/>
          <w:i w:val="false"/>
          <w:color w:val="000000"/>
          <w:sz w:val="28"/>
        </w:rPr>
        <w:t>
      С 2018 года, исходя из возможностей МИО, будут открываться классы с английским языком обучения в пилотном режиме.</w:t>
      </w:r>
    </w:p>
    <w:p>
      <w:pPr>
        <w:spacing w:after="0"/>
        <w:ind w:left="0"/>
        <w:jc w:val="left"/>
      </w:pPr>
      <w:r>
        <w:rPr>
          <w:rFonts w:ascii="Times New Roman"/>
          <w:b w:val="false"/>
          <w:i w:val="false"/>
          <w:color w:val="000000"/>
          <w:sz w:val="28"/>
        </w:rPr>
        <w:t xml:space="preserve">
      Для решения проблем МКШ будет продолжена работа по организации подвоза детей к школе и из школы домой. </w:t>
      </w:r>
    </w:p>
    <w:p>
      <w:pPr>
        <w:spacing w:after="0"/>
        <w:ind w:left="0"/>
        <w:jc w:val="left"/>
      </w:pPr>
      <w:r>
        <w:rPr>
          <w:rFonts w:ascii="Times New Roman"/>
          <w:b w:val="false"/>
          <w:i w:val="false"/>
          <w:color w:val="000000"/>
          <w:sz w:val="28"/>
        </w:rPr>
        <w:t xml:space="preserve">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дистанционным обучением через подключение к широкополосному Интернету и разработки электронного контента для отдаленных школ, не имеющих доступа к Интернет. </w:t>
      </w:r>
    </w:p>
    <w:p>
      <w:pPr>
        <w:spacing w:after="0"/>
        <w:ind w:left="0"/>
        <w:jc w:val="left"/>
      </w:pPr>
      <w:r>
        <w:rPr>
          <w:rFonts w:ascii="Times New Roman"/>
          <w:b w:val="false"/>
          <w:i w:val="false"/>
          <w:color w:val="000000"/>
          <w:sz w:val="28"/>
        </w:rPr>
        <w:t xml:space="preserve">
      Всем участникам образовательного процесса будет обеспечен равный доступ к открытым образовательным ресурсам и технологиям, созданы условия для сетевого взаимодействия. </w:t>
      </w:r>
    </w:p>
    <w:p>
      <w:pPr>
        <w:spacing w:after="0"/>
        <w:ind w:left="0"/>
        <w:jc w:val="left"/>
      </w:pPr>
      <w:r>
        <w:rPr>
          <w:rFonts w:ascii="Times New Roman"/>
          <w:b w:val="false"/>
          <w:i w:val="false"/>
          <w:color w:val="000000"/>
          <w:sz w:val="28"/>
        </w:rPr>
        <w:t>
      Школы будут оснащены технической инфраструктурой в соответствии с базовым стандартом путем привлечения ГЧП.</w:t>
      </w:r>
    </w:p>
    <w:p>
      <w:pPr>
        <w:spacing w:after="0"/>
        <w:ind w:left="0"/>
        <w:jc w:val="left"/>
      </w:pPr>
      <w:r>
        <w:rPr>
          <w:rFonts w:ascii="Times New Roman"/>
          <w:b w:val="false"/>
          <w:i w:val="false"/>
          <w:color w:val="000000"/>
          <w:sz w:val="28"/>
        </w:rPr>
        <w:t>
      Ученик будет иметь возможность доступа к широкому спектру цифровых образовательных ресурсов из любого места, где есть выход в Интернет. Каждый ученик сможет сам определять темп обучения, не привязываться ко времени занятия и учителю за счет обеспечения персонализации процесса обучения. Минимум два предмета начиная с основной школы, будут преподаваться с применением онлайн - ресурсов.</w:t>
      </w:r>
    </w:p>
    <w:p>
      <w:pPr>
        <w:spacing w:after="0"/>
        <w:ind w:left="0"/>
        <w:jc w:val="left"/>
      </w:pPr>
      <w:r>
        <w:rPr>
          <w:rFonts w:ascii="Times New Roman"/>
          <w:b w:val="false"/>
          <w:i w:val="false"/>
          <w:color w:val="000000"/>
          <w:sz w:val="28"/>
        </w:rPr>
        <w:t>
      В рамках проекта Всемирного банка по модернизации среднего образования будут разработаны стандарты тестирования образовательных достижений школьников, усовершенствованы национальные экзамены и мониторинговые исследования.</w:t>
      </w:r>
    </w:p>
    <w:p>
      <w:pPr>
        <w:spacing w:after="0"/>
        <w:ind w:left="0"/>
        <w:jc w:val="left"/>
      </w:pPr>
      <w:r>
        <w:rPr>
          <w:rFonts w:ascii="Times New Roman"/>
          <w:b w:val="false"/>
          <w:i w:val="false"/>
          <w:color w:val="000000"/>
          <w:sz w:val="28"/>
        </w:rPr>
        <w:t>
      Будут разработаны и адаптированы учебники и УМК для обучения детей с особыми образовательными потребностями, а также учебники и УМК рельефно-точечным шрифтом для незрячих детей (шрифт Брайля) и укрупненным шрифтом для слабовидящих детей.</w:t>
      </w:r>
    </w:p>
    <w:p>
      <w:pPr>
        <w:spacing w:after="0"/>
        <w:ind w:left="0"/>
        <w:jc w:val="left"/>
      </w:pPr>
      <w:r>
        <w:rPr>
          <w:rFonts w:ascii="Times New Roman"/>
          <w:b w:val="false"/>
          <w:i w:val="false"/>
          <w:color w:val="000000"/>
          <w:sz w:val="28"/>
        </w:rPr>
        <w:t>
      Поэтапно будет осуществляться обеспечение МИО специальных организаций образования и классов учебниками и УМК с рельефно-точечным шрифтом для незрячих детей (шрифт Брайля) и укрупненным шрифтом для слабовидящих детей.</w:t>
      </w:r>
    </w:p>
    <w:p>
      <w:pPr>
        <w:spacing w:after="0"/>
        <w:ind w:left="0"/>
        <w:jc w:val="left"/>
      </w:pPr>
      <w:r>
        <w:rPr>
          <w:rFonts w:ascii="Times New Roman"/>
          <w:b w:val="false"/>
          <w:i w:val="false"/>
          <w:color w:val="000000"/>
          <w:sz w:val="28"/>
        </w:rPr>
        <w:t>
      В целях совершенствования системы оценивания в рамках проекта по модернизации среднего образования совместно со Всемирным банком к 2020 году будут:</w:t>
      </w:r>
    </w:p>
    <w:p>
      <w:pPr>
        <w:spacing w:after="0"/>
        <w:ind w:left="0"/>
        <w:jc w:val="left"/>
      </w:pPr>
      <w:r>
        <w:rPr>
          <w:rFonts w:ascii="Times New Roman"/>
          <w:b w:val="false"/>
          <w:i w:val="false"/>
          <w:color w:val="000000"/>
          <w:sz w:val="28"/>
        </w:rPr>
        <w:t>
      1) усовершенствованы процедуры национальных экзаменов и мониторинговых исследований учебных достижений обучающихся;</w:t>
      </w:r>
    </w:p>
    <w:p>
      <w:pPr>
        <w:spacing w:after="0"/>
        <w:ind w:left="0"/>
        <w:jc w:val="left"/>
      </w:pPr>
      <w:r>
        <w:rPr>
          <w:rFonts w:ascii="Times New Roman"/>
          <w:b w:val="false"/>
          <w:i w:val="false"/>
          <w:color w:val="000000"/>
          <w:sz w:val="28"/>
        </w:rPr>
        <w:t>
      2) усовершенствована оценка учебных достижений учащихся;</w:t>
      </w:r>
    </w:p>
    <w:p>
      <w:pPr>
        <w:spacing w:after="0"/>
        <w:ind w:left="0"/>
        <w:jc w:val="left"/>
      </w:pPr>
      <w:r>
        <w:rPr>
          <w:rFonts w:ascii="Times New Roman"/>
          <w:b w:val="false"/>
          <w:i w:val="false"/>
          <w:color w:val="000000"/>
          <w:sz w:val="28"/>
        </w:rPr>
        <w:t>
      3) разработаны стандарты тестирования;</w:t>
      </w:r>
    </w:p>
    <w:p>
      <w:pPr>
        <w:spacing w:after="0"/>
        <w:ind w:left="0"/>
        <w:jc w:val="left"/>
      </w:pPr>
      <w:r>
        <w:rPr>
          <w:rFonts w:ascii="Times New Roman"/>
          <w:b w:val="false"/>
          <w:i w:val="false"/>
          <w:color w:val="000000"/>
          <w:sz w:val="28"/>
        </w:rPr>
        <w:t>
      4) создана база тестовых заданий для проверки навыков и умений широкого спектра компетенций обучающихся.</w:t>
      </w:r>
    </w:p>
    <w:p>
      <w:pPr>
        <w:spacing w:after="0"/>
        <w:ind w:left="0"/>
        <w:jc w:val="left"/>
      </w:pPr>
      <w:r>
        <w:rPr>
          <w:rFonts w:ascii="Times New Roman"/>
          <w:b w:val="false"/>
          <w:i w:val="false"/>
          <w:color w:val="000000"/>
          <w:sz w:val="28"/>
        </w:rPr>
        <w:t>
      Будет продолжено участие Казахстана в международных исследованиях TIMSS, PIRLS, PISA.</w:t>
      </w:r>
    </w:p>
    <w:p>
      <w:pPr>
        <w:spacing w:after="0"/>
        <w:ind w:left="0"/>
        <w:jc w:val="left"/>
      </w:pPr>
      <w:r>
        <w:rPr>
          <w:rFonts w:ascii="Times New Roman"/>
          <w:b w:val="false"/>
          <w:i w:val="false"/>
          <w:color w:val="000000"/>
          <w:sz w:val="28"/>
        </w:rPr>
        <w:t>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p>
    <w:bookmarkStart w:name="z61" w:id="57"/>
    <w:p>
      <w:pPr>
        <w:spacing w:after="0"/>
        <w:ind w:left="0"/>
        <w:jc w:val="left"/>
      </w:pPr>
      <w:r>
        <w:rPr>
          <w:rFonts w:ascii="Times New Roman"/>
          <w:b w:val="false"/>
          <w:i w:val="false"/>
          <w:color w:val="000000"/>
          <w:sz w:val="28"/>
        </w:rPr>
        <w:t>
      4. Формирование у школьников духовно-нравственных ценностей Общенациональной патриотической идеи "Мәңгілік Ел" и культуры здорового образа жизни.</w:t>
      </w:r>
    </w:p>
    <w:bookmarkEnd w:id="57"/>
    <w:p>
      <w:pPr>
        <w:spacing w:after="0"/>
        <w:ind w:left="0"/>
        <w:jc w:val="left"/>
      </w:pPr>
      <w:r>
        <w:rPr>
          <w:rFonts w:ascii="Times New Roman"/>
          <w:b w:val="false"/>
          <w:i w:val="false"/>
          <w:color w:val="000000"/>
          <w:sz w:val="28"/>
        </w:rPr>
        <w:t xml:space="preserve">
      Воспитание высоконравственных граждан и патриотов своей Родины будет осуществляться с учетом ценностей Общенациональной патриотической идеи "Мәңгілік Ел". </w:t>
      </w:r>
    </w:p>
    <w:p>
      <w:pPr>
        <w:spacing w:after="0"/>
        <w:ind w:left="0"/>
        <w:jc w:val="left"/>
      </w:pPr>
      <w:r>
        <w:rPr>
          <w:rFonts w:ascii="Times New Roman"/>
          <w:b w:val="false"/>
          <w:i w:val="false"/>
          <w:color w:val="000000"/>
          <w:sz w:val="28"/>
        </w:rPr>
        <w:t>
      Будет транслироваться опыт социального проекта НИШ "Шаңырақ", направленного на патриотическое воспитание и привитие национальных и общечеловеческих ценностей.</w:t>
      </w:r>
    </w:p>
    <w:p>
      <w:pPr>
        <w:spacing w:after="0"/>
        <w:ind w:left="0"/>
        <w:jc w:val="left"/>
      </w:pPr>
      <w:r>
        <w:rPr>
          <w:rFonts w:ascii="Times New Roman"/>
          <w:b w:val="false"/>
          <w:i w:val="false"/>
          <w:color w:val="000000"/>
          <w:sz w:val="28"/>
        </w:rP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p>
    <w:p>
      <w:pPr>
        <w:spacing w:after="0"/>
        <w:ind w:left="0"/>
        <w:jc w:val="left"/>
      </w:pPr>
      <w:r>
        <w:rPr>
          <w:rFonts w:ascii="Times New Roman"/>
          <w:b w:val="false"/>
          <w:i w:val="false"/>
          <w:color w:val="000000"/>
          <w:sz w:val="28"/>
        </w:rPr>
        <w:t>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реализацию общенациональных идей, консолидирующих народ Казахстана, прививая патриотические чувства и способствуя воспитанию их открытыми, доброжелательными гражданами своей страны.</w:t>
      </w:r>
    </w:p>
    <w:p>
      <w:pPr>
        <w:spacing w:after="0"/>
        <w:ind w:left="0"/>
        <w:jc w:val="left"/>
      </w:pPr>
      <w:r>
        <w:rPr>
          <w:rFonts w:ascii="Times New Roman"/>
          <w:b w:val="false"/>
          <w:i w:val="false"/>
          <w:color w:val="000000"/>
          <w:sz w:val="28"/>
        </w:rPr>
        <w:t>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p>
    <w:p>
      <w:pPr>
        <w:spacing w:after="0"/>
        <w:ind w:left="0"/>
        <w:jc w:val="left"/>
      </w:pPr>
      <w:r>
        <w:rPr>
          <w:rFonts w:ascii="Times New Roman"/>
          <w:b w:val="false"/>
          <w:i w:val="false"/>
          <w:color w:val="000000"/>
          <w:sz w:val="28"/>
        </w:rPr>
        <w:t>
      Будут разработаны и утверждены требования школьных принадлежностей, ориентированных на популяризацию и продвижение казахстанских ценностей, включая публикацию текстов на форзацах учебников и школьных тетрадей.</w:t>
      </w:r>
    </w:p>
    <w:p>
      <w:pPr>
        <w:spacing w:after="0"/>
        <w:ind w:left="0"/>
        <w:jc w:val="left"/>
      </w:pPr>
      <w:r>
        <w:rPr>
          <w:rFonts w:ascii="Times New Roman"/>
          <w:b w:val="false"/>
          <w:i w:val="false"/>
          <w:color w:val="000000"/>
          <w:sz w:val="28"/>
        </w:rPr>
        <w:t>
      Будет усовершенствована образовательная программа повышения квалификации педагогов дополнительного образования.</w:t>
      </w:r>
    </w:p>
    <w:p>
      <w:pPr>
        <w:spacing w:after="0"/>
        <w:ind w:left="0"/>
        <w:jc w:val="left"/>
      </w:pPr>
      <w:r>
        <w:rPr>
          <w:rFonts w:ascii="Times New Roman"/>
          <w:b w:val="false"/>
          <w:i w:val="false"/>
          <w:color w:val="000000"/>
          <w:sz w:val="28"/>
        </w:rPr>
        <w:t xml:space="preserve">
      Получит развитие сеть организаций дополнительного образования за счет средств из местного бюджета и внедрения механизмов ГЧП. </w:t>
      </w:r>
    </w:p>
    <w:p>
      <w:pPr>
        <w:spacing w:after="0"/>
        <w:ind w:left="0"/>
        <w:jc w:val="left"/>
      </w:pPr>
      <w:r>
        <w:rPr>
          <w:rFonts w:ascii="Times New Roman"/>
          <w:b w:val="false"/>
          <w:i w:val="false"/>
          <w:color w:val="000000"/>
          <w:sz w:val="28"/>
        </w:rPr>
        <w:t>
      До 2020 года будет активизирована работа по открытию объектов системы дополнительного образования в рамках ГЧП.</w:t>
      </w:r>
    </w:p>
    <w:p>
      <w:pPr>
        <w:spacing w:after="0"/>
        <w:ind w:left="0"/>
        <w:jc w:val="left"/>
      </w:pPr>
      <w:r>
        <w:rPr>
          <w:rFonts w:ascii="Times New Roman"/>
          <w:b w:val="false"/>
          <w:i w:val="false"/>
          <w:color w:val="000000"/>
          <w:sz w:val="28"/>
        </w:rPr>
        <w:t>
      Кроме того, развитие сети планируется за счет:</w:t>
      </w:r>
    </w:p>
    <w:p>
      <w:pPr>
        <w:spacing w:after="0"/>
        <w:ind w:left="0"/>
        <w:jc w:val="left"/>
      </w:pPr>
      <w:r>
        <w:rPr>
          <w:rFonts w:ascii="Times New Roman"/>
          <w:b w:val="false"/>
          <w:i w:val="false"/>
          <w:color w:val="000000"/>
          <w:sz w:val="28"/>
        </w:rPr>
        <w:t>
      1) планирования при строительстве жилых домов помещений на 1-х этажах для функционирования детских досуговых центров;</w:t>
      </w:r>
    </w:p>
    <w:p>
      <w:pPr>
        <w:spacing w:after="0"/>
        <w:ind w:left="0"/>
        <w:jc w:val="left"/>
      </w:pPr>
      <w:r>
        <w:rPr>
          <w:rFonts w:ascii="Times New Roman"/>
          <w:b w:val="false"/>
          <w:i w:val="false"/>
          <w:color w:val="000000"/>
          <w:sz w:val="28"/>
        </w:rPr>
        <w:t>
      2) предоставления свободных помещений школ для функционирования детских досуговых центров.</w:t>
      </w:r>
    </w:p>
    <w:p>
      <w:pPr>
        <w:spacing w:after="0"/>
        <w:ind w:left="0"/>
        <w:jc w:val="left"/>
      </w:pPr>
      <w:r>
        <w:rPr>
          <w:rFonts w:ascii="Times New Roman"/>
          <w:b w:val="false"/>
          <w:i w:val="false"/>
          <w:color w:val="000000"/>
          <w:sz w:val="28"/>
        </w:rPr>
        <w:t>
      Будет расширяться сеть школьных спортивных секций за счет местных бюджетов через создание школьной спортивной лиги в каждой организации среднего образования.</w:t>
      </w:r>
    </w:p>
    <w:p>
      <w:pPr>
        <w:spacing w:after="0"/>
        <w:ind w:left="0"/>
        <w:jc w:val="left"/>
      </w:pPr>
      <w:r>
        <w:rPr>
          <w:rFonts w:ascii="Times New Roman"/>
          <w:b w:val="false"/>
          <w:i w:val="false"/>
          <w:color w:val="000000"/>
          <w:sz w:val="28"/>
        </w:rPr>
        <w:t>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девиантным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p>
    <w:p>
      <w:pPr>
        <w:spacing w:after="0"/>
        <w:ind w:left="0"/>
        <w:jc w:val="left"/>
      </w:pPr>
      <w:r>
        <w:rPr>
          <w:rFonts w:ascii="Times New Roman"/>
          <w:b w:val="false"/>
          <w:i w:val="false"/>
          <w:color w:val="000000"/>
          <w:sz w:val="28"/>
        </w:rPr>
        <w:t>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Для этого к работе в кружках будут привлечены родители.</w:t>
      </w:r>
    </w:p>
    <w:p>
      <w:pPr>
        <w:spacing w:after="0"/>
        <w:ind w:left="0"/>
        <w:jc w:val="left"/>
      </w:pPr>
      <w:r>
        <w:rPr>
          <w:rFonts w:ascii="Times New Roman"/>
          <w:b w:val="false"/>
          <w:i w:val="false"/>
          <w:color w:val="000000"/>
          <w:sz w:val="28"/>
        </w:rPr>
        <w:t>
      Между школами будут реализовано проведение регулярных спортивных соревнований.</w:t>
      </w:r>
    </w:p>
    <w:p>
      <w:pPr>
        <w:spacing w:after="0"/>
        <w:ind w:left="0"/>
        <w:jc w:val="left"/>
      </w:pPr>
      <w:r>
        <w:rPr>
          <w:rFonts w:ascii="Times New Roman"/>
          <w:b w:val="false"/>
          <w:i w:val="false"/>
          <w:color w:val="000000"/>
          <w:sz w:val="28"/>
        </w:rPr>
        <w:t>
      Будет усилена работа МИО по оснащению современным оборудованием спортивных залов школ и организаций дополнительного образования.</w:t>
      </w:r>
    </w:p>
    <w:p>
      <w:pPr>
        <w:spacing w:after="0"/>
        <w:ind w:left="0"/>
        <w:jc w:val="left"/>
      </w:pPr>
      <w:r>
        <w:rPr>
          <w:rFonts w:ascii="Times New Roman"/>
          <w:b w:val="false"/>
          <w:i w:val="false"/>
          <w:color w:val="000000"/>
          <w:sz w:val="28"/>
        </w:rPr>
        <w:t xml:space="preserve">
      Будет активизирована работа единой детско-юношеской организации (далее – ЕДЮОО) "Жас-Ұлан", подразделяющейся на два звена "Жас Қыран" (7–9 лет, 2–4 классы) и "Жас Ұлан" (9–16 лет, 5–9 классы), по проведению патриотических, волонтерских, гражданско-правовых мероприятий через телевидение, социальную рекламу, кино, концерты, массовые акции, экскурсии, походы. </w:t>
      </w:r>
    </w:p>
    <w:p>
      <w:pPr>
        <w:spacing w:after="0"/>
        <w:ind w:left="0"/>
        <w:jc w:val="left"/>
      </w:pPr>
      <w:r>
        <w:rPr>
          <w:rFonts w:ascii="Times New Roman"/>
          <w:b w:val="false"/>
          <w:i w:val="false"/>
          <w:color w:val="000000"/>
          <w:sz w:val="28"/>
        </w:rPr>
        <w:t>
      В 2016 - 2020 годах будут созданы и действовать ассоциации вожатых и координаторов ЕДЮОО "Жас Ұлан".</w:t>
      </w:r>
    </w:p>
    <w:p>
      <w:pPr>
        <w:spacing w:after="0"/>
        <w:ind w:left="0"/>
        <w:jc w:val="left"/>
      </w:pPr>
      <w:r>
        <w:rPr>
          <w:rFonts w:ascii="Times New Roman"/>
          <w:b w:val="false"/>
          <w:i w:val="false"/>
          <w:color w:val="000000"/>
          <w:sz w:val="28"/>
        </w:rPr>
        <w:t>
      Ежегодно будут проводиться мероприятия ЕДЮОО "Жас Ұлан" по формированию финансовых ресурсов в режиме фандрайзинга (поиск и сбор средств на осуществление проектов и программ).</w:t>
      </w:r>
    </w:p>
    <w:p>
      <w:pPr>
        <w:spacing w:after="0"/>
        <w:ind w:left="0"/>
        <w:jc w:val="left"/>
      </w:pPr>
      <w:r>
        <w:rPr>
          <w:rFonts w:ascii="Times New Roman"/>
          <w:b w:val="false"/>
          <w:i w:val="false"/>
          <w:color w:val="000000"/>
          <w:sz w:val="28"/>
        </w:rPr>
        <w:t>
      Ежегодно будут привлекаться волонтеры среди учащихся старших курсов и студентов к участию в организации:</w:t>
      </w:r>
    </w:p>
    <w:p>
      <w:pPr>
        <w:spacing w:after="0"/>
        <w:ind w:left="0"/>
        <w:jc w:val="left"/>
      </w:pPr>
      <w:r>
        <w:rPr>
          <w:rFonts w:ascii="Times New Roman"/>
          <w:b w:val="false"/>
          <w:i w:val="false"/>
          <w:color w:val="000000"/>
          <w:sz w:val="28"/>
        </w:rPr>
        <w:t>
      1) слетов, семинаров, тренингов для вожатых ЕДЮОО "Жас Ұлан" с целью повышения квалификации и профессиональных навыков;</w:t>
      </w:r>
    </w:p>
    <w:p>
      <w:pPr>
        <w:spacing w:after="0"/>
        <w:ind w:left="0"/>
        <w:jc w:val="left"/>
      </w:pPr>
      <w:r>
        <w:rPr>
          <w:rFonts w:ascii="Times New Roman"/>
          <w:b w:val="false"/>
          <w:i w:val="false"/>
          <w:color w:val="000000"/>
          <w:sz w:val="28"/>
        </w:rPr>
        <w:t>
      2) семинаров-тренингов и мастер-классов для активистов детско-юношеского движения "Школа лидерства";</w:t>
      </w:r>
    </w:p>
    <w:p>
      <w:pPr>
        <w:spacing w:after="0"/>
        <w:ind w:left="0"/>
        <w:jc w:val="left"/>
      </w:pPr>
      <w:r>
        <w:rPr>
          <w:rFonts w:ascii="Times New Roman"/>
          <w:b w:val="false"/>
          <w:i w:val="false"/>
          <w:color w:val="000000"/>
          <w:sz w:val="28"/>
        </w:rPr>
        <w:t>
      3) республиканского Форума лидеров "Ұланымыз ұлы елдің".</w:t>
      </w:r>
    </w:p>
    <w:p>
      <w:pPr>
        <w:spacing w:after="0"/>
        <w:ind w:left="0"/>
        <w:jc w:val="left"/>
      </w:pPr>
      <w:r>
        <w:rPr>
          <w:rFonts w:ascii="Times New Roman"/>
          <w:b w:val="false"/>
          <w:i w:val="false"/>
          <w:color w:val="000000"/>
          <w:sz w:val="28"/>
        </w:rPr>
        <w:t>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p>
    <w:p>
      <w:pPr>
        <w:spacing w:after="0"/>
        <w:ind w:left="0"/>
        <w:jc w:val="left"/>
      </w:pPr>
      <w:r>
        <w:rPr>
          <w:rFonts w:ascii="Times New Roman"/>
          <w:b w:val="false"/>
          <w:i w:val="false"/>
          <w:color w:val="000000"/>
          <w:sz w:val="28"/>
        </w:rPr>
        <w:t>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Start w:name="z62" w:id="58"/>
    <w:p>
      <w:pPr>
        <w:spacing w:after="0"/>
        <w:ind w:left="0"/>
        <w:jc w:val="left"/>
      </w:pPr>
      <w:r>
        <w:rPr>
          <w:rFonts w:ascii="Times New Roman"/>
          <w:b w:val="false"/>
          <w:i w:val="false"/>
          <w:color w:val="000000"/>
          <w:sz w:val="28"/>
        </w:rPr>
        <w:t>
      5. Усовершенствование менеджмента и мониторинга развития среднего образования.</w:t>
      </w:r>
    </w:p>
    <w:bookmarkEnd w:id="58"/>
    <w:p>
      <w:pPr>
        <w:spacing w:after="0"/>
        <w:ind w:left="0"/>
        <w:jc w:val="left"/>
      </w:pPr>
      <w:r>
        <w:rPr>
          <w:rFonts w:ascii="Times New Roman"/>
          <w:b w:val="false"/>
          <w:i w:val="false"/>
          <w:color w:val="000000"/>
          <w:sz w:val="28"/>
        </w:rP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p>
    <w:p>
      <w:pPr>
        <w:spacing w:after="0"/>
        <w:ind w:left="0"/>
        <w:jc w:val="left"/>
      </w:pPr>
      <w:r>
        <w:rPr>
          <w:rFonts w:ascii="Times New Roman"/>
          <w:b w:val="false"/>
          <w:i w:val="false"/>
          <w:color w:val="000000"/>
          <w:sz w:val="28"/>
        </w:rPr>
        <w:t xml:space="preserve">
      До 2020 года в каждой полнокомплектной школе будут созданы попечительские советы по модели пилотных школ, апробируемых в рамках внедрения подушевого финансирования. </w:t>
      </w:r>
    </w:p>
    <w:p>
      <w:pPr>
        <w:spacing w:after="0"/>
        <w:ind w:left="0"/>
        <w:jc w:val="left"/>
      </w:pPr>
      <w:r>
        <w:rPr>
          <w:rFonts w:ascii="Times New Roman"/>
          <w:b w:val="false"/>
          <w:i w:val="false"/>
          <w:color w:val="000000"/>
          <w:sz w:val="28"/>
        </w:rPr>
        <w:t>
      В 2019 году будет завершен процесс внедрения подушевого финансирования во всех городских школах по итогам положительной апробации.</w:t>
      </w:r>
    </w:p>
    <w:p>
      <w:pPr>
        <w:spacing w:after="0"/>
        <w:ind w:left="0"/>
        <w:jc w:val="left"/>
      </w:pPr>
      <w:r>
        <w:rPr>
          <w:rFonts w:ascii="Times New Roman"/>
          <w:b w:val="false"/>
          <w:i w:val="false"/>
          <w:color w:val="000000"/>
          <w:sz w:val="28"/>
        </w:rPr>
        <w:t>
      Продолжатся общественные слушания (открытые доклады) в режиме онлайн перед родительской общественностью с участием представителей МИО областей, городов Астаны и Алматы (4 раза в год) по итогам каждой учебной четверти.</w:t>
      </w:r>
    </w:p>
    <w:p>
      <w:pPr>
        <w:spacing w:after="0"/>
        <w:ind w:left="0"/>
        <w:jc w:val="left"/>
      </w:pPr>
      <w:r>
        <w:rPr>
          <w:rFonts w:ascii="Times New Roman"/>
          <w:b w:val="false"/>
          <w:i w:val="false"/>
          <w:color w:val="000000"/>
          <w:sz w:val="28"/>
        </w:rPr>
        <w:t xml:space="preserve">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 </w:t>
      </w:r>
    </w:p>
    <w:p>
      <w:pPr>
        <w:spacing w:after="0"/>
        <w:ind w:left="0"/>
        <w:jc w:val="left"/>
      </w:pPr>
      <w:r>
        <w:rPr>
          <w:rFonts w:ascii="Times New Roman"/>
          <w:b w:val="false"/>
          <w:i w:val="false"/>
          <w:color w:val="000000"/>
          <w:sz w:val="28"/>
        </w:rPr>
        <w:t>
      Аттестация школ будет проводиться на основе внедрения системы ранжирования организаций среднего образования по уровням качества предоставляемых услуг. Школы будут оцениваться по критериям и дескрипторам (требованиям), состоящим из четырех уровней: образцовый, хороший, требующий улучшения и низкий.</w:t>
      </w:r>
    </w:p>
    <w:p>
      <w:pPr>
        <w:spacing w:after="0"/>
        <w:ind w:left="0"/>
        <w:jc w:val="left"/>
      </w:pPr>
      <w:r>
        <w:rPr>
          <w:rFonts w:ascii="Times New Roman"/>
          <w:b w:val="false"/>
          <w:i w:val="false"/>
          <w:color w:val="000000"/>
          <w:sz w:val="28"/>
        </w:rPr>
        <w:t>
      В целях мотивации организаций среднего образования к повышению качества обучения и результативности будут проработаны вопросы создания системы стимулирования успешных школ.</w:t>
      </w:r>
    </w:p>
    <w:p>
      <w:pPr>
        <w:spacing w:after="0"/>
        <w:ind w:left="0"/>
        <w:jc w:val="left"/>
      </w:pPr>
      <w:r>
        <w:rPr>
          <w:rFonts w:ascii="Times New Roman"/>
          <w:b w:val="false"/>
          <w:i w:val="false"/>
          <w:color w:val="000000"/>
          <w:sz w:val="28"/>
        </w:rPr>
        <w:t>
      К управлению школьным образованием будет привлечена широкая общественность через развитие попечительских советов в школах.</w:t>
      </w:r>
    </w:p>
    <w:p>
      <w:pPr>
        <w:spacing w:after="0"/>
        <w:ind w:left="0"/>
        <w:jc w:val="left"/>
      </w:pPr>
      <w:r>
        <w:rPr>
          <w:rFonts w:ascii="Times New Roman"/>
          <w:b w:val="false"/>
          <w:i w:val="false"/>
          <w:color w:val="000000"/>
          <w:sz w:val="28"/>
        </w:rPr>
        <w:t>
      Будет совершенствоваться процедура самооценки школ. К 2020 году результаты самооценки и госконтроля будут совпадать у 40% школ.</w:t>
      </w:r>
    </w:p>
    <w:p>
      <w:pPr>
        <w:spacing w:after="0"/>
        <w:ind w:left="0"/>
        <w:jc w:val="left"/>
      </w:pPr>
      <w:r>
        <w:rPr>
          <w:rFonts w:ascii="Times New Roman"/>
          <w:b w:val="false"/>
          <w:i w:val="false"/>
          <w:color w:val="000000"/>
          <w:sz w:val="28"/>
        </w:rPr>
        <w:t>
      Будет активизирована работа МИО по устройству детей-сирот и детей, оставшихся без попечения родителей, в семьи (под опеку, попечительство, на патронат и усыновление).</w:t>
      </w:r>
    </w:p>
    <w:p>
      <w:pPr>
        <w:spacing w:after="0"/>
        <w:ind w:left="0"/>
        <w:jc w:val="left"/>
      </w:pPr>
      <w:r>
        <w:rPr>
          <w:rFonts w:ascii="Times New Roman"/>
          <w:b w:val="false"/>
          <w:i w:val="false"/>
          <w:color w:val="000000"/>
          <w:sz w:val="28"/>
        </w:rPr>
        <w:t xml:space="preserve">
      Доля детей-сирот и детей, оставшихся без попечения родителей, воспитывающихся в предназначенных организациях, будет уменьшаться за счет комплекса мер по передаче детей в семьи. </w:t>
      </w:r>
    </w:p>
    <w:bookmarkStart w:name="z63" w:id="59"/>
    <w:p>
      <w:pPr>
        <w:spacing w:after="0"/>
        <w:ind w:left="0"/>
        <w:jc w:val="left"/>
      </w:pPr>
      <w:r>
        <w:rPr>
          <w:rFonts w:ascii="Times New Roman"/>
          <w:b/>
          <w:i w:val="false"/>
          <w:color w:val="000000"/>
        </w:rPr>
        <w:t xml:space="preserve"> Техническое и профессиональное образование</w:t>
      </w:r>
    </w:p>
    <w:bookmarkEnd w:id="59"/>
    <w:p>
      <w:pPr>
        <w:spacing w:after="0"/>
        <w:ind w:left="0"/>
        <w:jc w:val="left"/>
      </w:pPr>
      <w:r>
        <w:rPr>
          <w:rFonts w:ascii="Times New Roman"/>
          <w:b w:val="false"/>
          <w:i w:val="false"/>
          <w:color w:val="000000"/>
          <w:sz w:val="28"/>
        </w:rPr>
        <w:t>
      Цель: социально-экономическая интеграция молодежи через создание условий для получения технического и профессионального образования.</w:t>
      </w:r>
    </w:p>
    <w:p>
      <w:pPr>
        <w:spacing w:after="0"/>
        <w:ind w:left="0"/>
        <w:jc w:val="left"/>
      </w:pPr>
      <w:r>
        <w:rPr>
          <w:rFonts w:ascii="Times New Roman"/>
          <w:b w:val="false"/>
          <w:i w:val="false"/>
          <w:color w:val="000000"/>
          <w:sz w:val="28"/>
        </w:rPr>
        <w:t>
      Целевой индикатор: 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p>
    <w:p>
      <w:pPr>
        <w:spacing w:after="0"/>
        <w:ind w:left="0"/>
        <w:jc w:val="left"/>
      </w:pPr>
      <w:r>
        <w:rPr>
          <w:rFonts w:ascii="Times New Roman"/>
          <w:b w:val="false"/>
          <w:i w:val="false"/>
          <w:color w:val="000000"/>
          <w:sz w:val="28"/>
        </w:rPr>
        <w:t>
      Задачи:</w:t>
      </w:r>
    </w:p>
    <w:bookmarkStart w:name="z64" w:id="60"/>
    <w:p>
      <w:pPr>
        <w:spacing w:after="0"/>
        <w:ind w:left="0"/>
        <w:jc w:val="left"/>
      </w:pPr>
      <w:r>
        <w:rPr>
          <w:rFonts w:ascii="Times New Roman"/>
          <w:b w:val="false"/>
          <w:i w:val="false"/>
          <w:color w:val="000000"/>
          <w:sz w:val="28"/>
        </w:rPr>
        <w:t xml:space="preserve">
      1. Повышение престижа системы ТиПО. </w:t>
      </w:r>
    </w:p>
    <w:bookmarkEnd w:id="60"/>
    <w:p>
      <w:pPr>
        <w:spacing w:after="0"/>
        <w:ind w:left="0"/>
        <w:jc w:val="left"/>
      </w:pPr>
      <w:r>
        <w:rPr>
          <w:rFonts w:ascii="Times New Roman"/>
          <w:b w:val="false"/>
          <w:i w:val="false"/>
          <w:color w:val="000000"/>
          <w:sz w:val="28"/>
        </w:rPr>
        <w:t xml:space="preserve">
      Подготовка кадров будет осуществляться на основе национальной рамки квалификаций и профессиональных стандартов. </w:t>
      </w:r>
    </w:p>
    <w:p>
      <w:pPr>
        <w:spacing w:after="0"/>
        <w:ind w:left="0"/>
        <w:jc w:val="left"/>
      </w:pPr>
      <w:r>
        <w:rPr>
          <w:rFonts w:ascii="Times New Roman"/>
          <w:b w:val="false"/>
          <w:i w:val="false"/>
          <w:color w:val="000000"/>
          <w:sz w:val="28"/>
        </w:rPr>
        <w:t>
      Система ТиПО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"Мәңгілік ел жастары - индустрияға" с закреплением выпускников на новом месте жительства.</w:t>
      </w:r>
    </w:p>
    <w:p>
      <w:pPr>
        <w:spacing w:after="0"/>
        <w:ind w:left="0"/>
        <w:jc w:val="left"/>
      </w:pPr>
      <w:r>
        <w:rPr>
          <w:rFonts w:ascii="Times New Roman"/>
          <w:b w:val="false"/>
          <w:i w:val="false"/>
          <w:color w:val="000000"/>
          <w:sz w:val="28"/>
        </w:rPr>
        <w:t>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Будут предусмотрены профессиональные пробы для учащихся школ на базе колледжей, в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p>
    <w:p>
      <w:pPr>
        <w:spacing w:after="0"/>
        <w:ind w:left="0"/>
        <w:jc w:val="left"/>
      </w:pPr>
      <w:r>
        <w:rPr>
          <w:rFonts w:ascii="Times New Roman"/>
          <w:b w:val="false"/>
          <w:i w:val="false"/>
          <w:color w:val="000000"/>
          <w:sz w:val="28"/>
        </w:rPr>
        <w:t>
      Для привлечения учащихся школ к получению рабочих квалификаций будет проработан вопрос о создании системы профориентационной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p>
    <w:p>
      <w:pPr>
        <w:spacing w:after="0"/>
        <w:ind w:left="0"/>
        <w:jc w:val="left"/>
      </w:pPr>
      <w:r>
        <w:rPr>
          <w:rFonts w:ascii="Times New Roman"/>
          <w:b w:val="false"/>
          <w:i w:val="false"/>
          <w:color w:val="000000"/>
          <w:sz w:val="28"/>
        </w:rPr>
        <w:t>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p>
    <w:p>
      <w:pPr>
        <w:spacing w:after="0"/>
        <w:ind w:left="0"/>
        <w:jc w:val="left"/>
      </w:pPr>
      <w:r>
        <w:rPr>
          <w:rFonts w:ascii="Times New Roman"/>
          <w:b w:val="false"/>
          <w:i w:val="false"/>
          <w:color w:val="000000"/>
          <w:sz w:val="28"/>
        </w:rPr>
        <w:t>
      Ежегодно будут проводиться республиканские конкурсы "Лучший по профессии" среди обучающихся, мастеров производственного обучения и преподавателей специальных дисциплин, региональный и национальный чемпионат WorldSkills Kazakhstan.</w:t>
      </w:r>
    </w:p>
    <w:p>
      <w:pPr>
        <w:spacing w:after="0"/>
        <w:ind w:left="0"/>
        <w:jc w:val="left"/>
      </w:pPr>
      <w:r>
        <w:rPr>
          <w:rFonts w:ascii="Times New Roman"/>
          <w:b w:val="false"/>
          <w:i w:val="false"/>
          <w:color w:val="000000"/>
          <w:sz w:val="28"/>
        </w:rPr>
        <w:t xml:space="preserve">
      Проведение чемпионатов WorldSkills Kazakhstan позволит интегрироваться в международное движение, так как победители национального чемпионата WorldSkills Kazakhstan будут участвовать в международных конкурсах профессионального мастерства World Skills. </w:t>
      </w:r>
    </w:p>
    <w:p>
      <w:pPr>
        <w:spacing w:after="0"/>
        <w:ind w:left="0"/>
        <w:jc w:val="left"/>
      </w:pPr>
      <w:r>
        <w:rPr>
          <w:rFonts w:ascii="Times New Roman"/>
          <w:b w:val="false"/>
          <w:i w:val="false"/>
          <w:color w:val="000000"/>
          <w:sz w:val="28"/>
        </w:rPr>
        <w:t>
      В средствах массовой информации будет размещен государственный информационный заказ по широкому освещению престижности ТИПО.</w:t>
      </w:r>
    </w:p>
    <w:p>
      <w:pPr>
        <w:spacing w:after="0"/>
        <w:ind w:left="0"/>
        <w:jc w:val="left"/>
      </w:pPr>
      <w:r>
        <w:rPr>
          <w:rFonts w:ascii="Times New Roman"/>
          <w:b w:val="false"/>
          <w:i w:val="false"/>
          <w:color w:val="000000"/>
          <w:sz w:val="28"/>
        </w:rPr>
        <w:t xml:space="preserve">
      В результате принятых мер к 2020 году охват молодежи типичного возраста техническим и профессиональным образованием будет увеличен до 18 %. </w:t>
      </w:r>
    </w:p>
    <w:bookmarkStart w:name="z65" w:id="61"/>
    <w:p>
      <w:pPr>
        <w:spacing w:after="0"/>
        <w:ind w:left="0"/>
        <w:jc w:val="left"/>
      </w:pPr>
      <w:r>
        <w:rPr>
          <w:rFonts w:ascii="Times New Roman"/>
          <w:b w:val="false"/>
          <w:i w:val="false"/>
          <w:color w:val="000000"/>
          <w:sz w:val="28"/>
        </w:rPr>
        <w:t xml:space="preserve">
      2. Обеспечение доступности ТиПО и качества подготовки кадров. </w:t>
      </w:r>
    </w:p>
    <w:bookmarkEnd w:id="61"/>
    <w:p>
      <w:pPr>
        <w:spacing w:after="0"/>
        <w:ind w:left="0"/>
        <w:jc w:val="left"/>
      </w:pPr>
      <w:r>
        <w:rPr>
          <w:rFonts w:ascii="Times New Roman"/>
          <w:b w:val="false"/>
          <w:i w:val="false"/>
          <w:color w:val="000000"/>
          <w:sz w:val="28"/>
        </w:rP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ТиПО за счет бюджета, а также с участием ГЧП. </w:t>
      </w:r>
    </w:p>
    <w:p>
      <w:pPr>
        <w:spacing w:after="0"/>
        <w:ind w:left="0"/>
        <w:jc w:val="left"/>
      </w:pPr>
      <w:r>
        <w:rPr>
          <w:rFonts w:ascii="Times New Roman"/>
          <w:b w:val="false"/>
          <w:i w:val="false"/>
          <w:color w:val="000000"/>
          <w:sz w:val="28"/>
        </w:rPr>
        <w:t>
      Будет изменена организационно-правовая форма учебных заведений ТиПО с целью расширения перечня услуг предоставляемых образовательными учебными заведениями на платной основе. После изменения организационно-правовой формы организаций образования будут проработаны вопросы предоставления финансовой самостоятельности с внедрением единой прозрачной бухгалтерии.</w:t>
      </w:r>
    </w:p>
    <w:p>
      <w:pPr>
        <w:spacing w:after="0"/>
        <w:ind w:left="0"/>
        <w:jc w:val="left"/>
      </w:pPr>
      <w:r>
        <w:rPr>
          <w:rFonts w:ascii="Times New Roman"/>
          <w:b w:val="false"/>
          <w:i w:val="false"/>
          <w:color w:val="000000"/>
          <w:sz w:val="28"/>
        </w:rPr>
        <w:t>
      Будут созданы центры по подготовке кадров совместно с ведущими зарубежными странами на базе действующих учебных заведений ТиПО.</w:t>
      </w:r>
    </w:p>
    <w:p>
      <w:pPr>
        <w:spacing w:after="0"/>
        <w:ind w:left="0"/>
        <w:jc w:val="left"/>
      </w:pPr>
      <w:r>
        <w:rPr>
          <w:rFonts w:ascii="Times New Roman"/>
          <w:b w:val="false"/>
          <w:i w:val="false"/>
          <w:color w:val="000000"/>
          <w:sz w:val="28"/>
        </w:rPr>
        <w:t>
      Данные центры будут транслировать и апробировать опыт НАО "Холдинг "Кәсіпқор" по внедрению образовательных программ по международным требованиям, повышению квалификации инженерно-педагогических работников, обновлению материально-технической базы с учетом передовых технологий.</w:t>
      </w:r>
    </w:p>
    <w:p>
      <w:pPr>
        <w:spacing w:after="0"/>
        <w:ind w:left="0"/>
        <w:jc w:val="left"/>
      </w:pPr>
      <w:r>
        <w:rPr>
          <w:rFonts w:ascii="Times New Roman"/>
          <w:b w:val="false"/>
          <w:i w:val="false"/>
          <w:color w:val="000000"/>
          <w:sz w:val="28"/>
        </w:rPr>
        <w:t>
      В целях систематизации подготовки кадров будет продолжена работа по профилизации учебных заведений ТиПО.</w:t>
      </w:r>
    </w:p>
    <w:p>
      <w:pPr>
        <w:spacing w:after="0"/>
        <w:ind w:left="0"/>
        <w:jc w:val="left"/>
      </w:pPr>
      <w:r>
        <w:rPr>
          <w:rFonts w:ascii="Times New Roman"/>
          <w:b w:val="false"/>
          <w:i w:val="false"/>
          <w:color w:val="000000"/>
          <w:sz w:val="28"/>
        </w:rPr>
        <w:t>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обеспечивающий доступ к непрерывной профессиональной подготовке через получение бесплатной первой рабочей квалификации, прикладных компетенций в старшей ступени школы.</w:t>
      </w:r>
    </w:p>
    <w:p>
      <w:pPr>
        <w:spacing w:after="0"/>
        <w:ind w:left="0"/>
        <w:jc w:val="left"/>
      </w:pPr>
      <w:r>
        <w:rPr>
          <w:rFonts w:ascii="Times New Roman"/>
          <w:b w:val="false"/>
          <w:i w:val="false"/>
          <w:color w:val="000000"/>
          <w:sz w:val="28"/>
        </w:rPr>
        <w:t>
      Все желающие выпускники 9, 11 - 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профилизации подготовки кадров в соответствии с картой специализации регионов.</w:t>
      </w:r>
    </w:p>
    <w:p>
      <w:pPr>
        <w:spacing w:after="0"/>
        <w:ind w:left="0"/>
        <w:jc w:val="left"/>
      </w:pPr>
      <w:r>
        <w:rPr>
          <w:rFonts w:ascii="Times New Roman"/>
          <w:b w:val="false"/>
          <w:i w:val="false"/>
          <w:color w:val="000000"/>
          <w:sz w:val="28"/>
        </w:rPr>
        <w:t xml:space="preserve">
      Курсовой подготовкой будут охвачены все желающие из числа нетрудоустроенной молодежи на базе учебных центров и колледжей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а также за счет работодателей. </w:t>
      </w:r>
    </w:p>
    <w:p>
      <w:pPr>
        <w:spacing w:after="0"/>
        <w:ind w:left="0"/>
        <w:jc w:val="left"/>
      </w:pPr>
      <w:r>
        <w:rPr>
          <w:rFonts w:ascii="Times New Roman"/>
          <w:b w:val="false"/>
          <w:i w:val="false"/>
          <w:color w:val="000000"/>
          <w:sz w:val="28"/>
        </w:rPr>
        <w:t xml:space="preserve">
      Будут выработаны новые подходы к предоставлению прикладных компетенций учащимся старших классов. Для этого совместно с МИО будут модернизированы образовательные программы действующих учебно-производственных комбинатов (далее – УПК). Для обеспечения востребованности сертификатов УПК будет прорабатываться вопрос с НПП по созданию центров сертификации для подтверждения навыков выпускников школ, обучившихся на базе УПК. </w:t>
      </w:r>
    </w:p>
    <w:p>
      <w:pPr>
        <w:spacing w:after="0"/>
        <w:ind w:left="0"/>
        <w:jc w:val="left"/>
      </w:pPr>
      <w:r>
        <w:rPr>
          <w:rFonts w:ascii="Times New Roman"/>
          <w:b w:val="false"/>
          <w:i w:val="false"/>
          <w:color w:val="000000"/>
          <w:sz w:val="28"/>
        </w:rPr>
        <w:t>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p>
    <w:p>
      <w:pPr>
        <w:spacing w:after="0"/>
        <w:ind w:left="0"/>
        <w:jc w:val="left"/>
      </w:pPr>
      <w:r>
        <w:rPr>
          <w:rFonts w:ascii="Times New Roman"/>
          <w:b w:val="false"/>
          <w:i w:val="false"/>
          <w:color w:val="000000"/>
          <w:sz w:val="28"/>
        </w:rPr>
        <w:t xml:space="preserve">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специальностей для обучающихся с особыми образовательными потребностями. В целях обеспечения равного доступа к образованию в колледжах будет проведена апробация программы инклюзивного образования. </w:t>
      </w:r>
    </w:p>
    <w:p>
      <w:pPr>
        <w:spacing w:after="0"/>
        <w:ind w:left="0"/>
        <w:jc w:val="left"/>
      </w:pPr>
      <w:r>
        <w:rPr>
          <w:rFonts w:ascii="Times New Roman"/>
          <w:b w:val="false"/>
          <w:i w:val="false"/>
          <w:color w:val="000000"/>
          <w:sz w:val="28"/>
        </w:rPr>
        <w:t>
      К 2020 году доля учебных заведений ТиПО, создавших равные условия и безбарьерный доступ для студентов с особыми образовательными потребностями, составит 40 %.</w:t>
      </w:r>
    </w:p>
    <w:p>
      <w:pPr>
        <w:spacing w:after="0"/>
        <w:ind w:left="0"/>
        <w:jc w:val="left"/>
      </w:pPr>
      <w:r>
        <w:rPr>
          <w:rFonts w:ascii="Times New Roman"/>
          <w:b w:val="false"/>
          <w:i w:val="false"/>
          <w:color w:val="000000"/>
          <w:sz w:val="28"/>
        </w:rPr>
        <w:t>
      Продолжится работа по оснащению и переоборудованию учебно-производственных мастерских, лабораторий и кабинетов спецдисциплин государственных учебных заведений ТиПО за счет бюджета, за счет работодателей и социальных партнеров, займа Всемирного банка, а также за счет лизингового механизма.</w:t>
      </w:r>
    </w:p>
    <w:p>
      <w:pPr>
        <w:spacing w:after="0"/>
        <w:ind w:left="0"/>
        <w:jc w:val="left"/>
      </w:pPr>
      <w:r>
        <w:rPr>
          <w:rFonts w:ascii="Times New Roman"/>
          <w:b w:val="false"/>
          <w:i w:val="false"/>
          <w:color w:val="000000"/>
          <w:sz w:val="28"/>
        </w:rPr>
        <w:t>
      В системе ТиПО будут проработаны вопросы внедрения уровневой модели программы повышения квалификации инженерно-педагогических кадров, которая предусматривает 4-х уровневую программу повышения квалификации преподавателей и мастеров производственного обучения через НАО "Холдинг "Кәсіпқор" в соответствии с международными требованиями.</w:t>
      </w:r>
    </w:p>
    <w:p>
      <w:pPr>
        <w:spacing w:after="0"/>
        <w:ind w:left="0"/>
        <w:jc w:val="left"/>
      </w:pPr>
      <w:r>
        <w:rPr>
          <w:rFonts w:ascii="Times New Roman"/>
          <w:b w:val="false"/>
          <w:i w:val="false"/>
          <w:color w:val="000000"/>
          <w:sz w:val="28"/>
        </w:rPr>
        <w:t>
      Для преподавателей специальных дисциплин и мастеров производственного обучения будет организована стажировка на предприятиях для актуализации знаний и передовых технологий, в том числе за счет социальных партнеров.</w:t>
      </w:r>
    </w:p>
    <w:p>
      <w:pPr>
        <w:spacing w:after="0"/>
        <w:ind w:left="0"/>
        <w:jc w:val="left"/>
      </w:pPr>
      <w:r>
        <w:rPr>
          <w:rFonts w:ascii="Times New Roman"/>
          <w:b w:val="false"/>
          <w:i w:val="false"/>
          <w:color w:val="000000"/>
          <w:sz w:val="28"/>
        </w:rPr>
        <w:t>
      Будут проработаны вопросы по внедрению подушевого финансирования системы технического, профессионального и послесреднего образования.</w:t>
      </w:r>
    </w:p>
    <w:p>
      <w:pPr>
        <w:spacing w:after="0"/>
        <w:ind w:left="0"/>
        <w:jc w:val="left"/>
      </w:pPr>
      <w:r>
        <w:rPr>
          <w:rFonts w:ascii="Times New Roman"/>
          <w:b w:val="false"/>
          <w:i w:val="false"/>
          <w:color w:val="000000"/>
          <w:sz w:val="28"/>
        </w:rPr>
        <w:t>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ТиПО.</w:t>
      </w:r>
    </w:p>
    <w:p>
      <w:pPr>
        <w:spacing w:after="0"/>
        <w:ind w:left="0"/>
        <w:jc w:val="left"/>
      </w:pPr>
      <w:r>
        <w:rPr>
          <w:rFonts w:ascii="Times New Roman"/>
          <w:b w:val="false"/>
          <w:i w:val="false"/>
          <w:color w:val="000000"/>
          <w:sz w:val="28"/>
        </w:rPr>
        <w:t>
      С целью стимулирования колледжей размещение государственного образовательного заказа на подготовку кадров и право выдачи документа государственного образца будут осуществлять аккредитованные учебные заведения ТиПО.</w:t>
      </w:r>
    </w:p>
    <w:p>
      <w:pPr>
        <w:spacing w:after="0"/>
        <w:ind w:left="0"/>
        <w:jc w:val="left"/>
      </w:pPr>
      <w:r>
        <w:rPr>
          <w:rFonts w:ascii="Times New Roman"/>
          <w:b w:val="false"/>
          <w:i w:val="false"/>
          <w:color w:val="000000"/>
          <w:sz w:val="28"/>
        </w:rPr>
        <w:t>
      Будет обеспечено качество подготовки квалифицированных кадров за счет полноценного внедрения в отраслях экономики независимой системы сертификации квалификаций специалистов на базе отраслевых ассоциаций.</w:t>
      </w:r>
    </w:p>
    <w:bookmarkStart w:name="z66" w:id="62"/>
    <w:p>
      <w:pPr>
        <w:spacing w:after="0"/>
        <w:ind w:left="0"/>
        <w:jc w:val="left"/>
      </w:pPr>
      <w:r>
        <w:rPr>
          <w:rFonts w:ascii="Times New Roman"/>
          <w:b w:val="false"/>
          <w:i w:val="false"/>
          <w:color w:val="000000"/>
          <w:sz w:val="28"/>
        </w:rPr>
        <w:t xml:space="preserve">
      3. Обновление содержания ТиПО с учетом запросов индустриально-инновационного развития страны. </w:t>
      </w:r>
    </w:p>
    <w:bookmarkEnd w:id="62"/>
    <w:p>
      <w:pPr>
        <w:spacing w:after="0"/>
        <w:ind w:left="0"/>
        <w:jc w:val="left"/>
      </w:pPr>
      <w:r>
        <w:rPr>
          <w:rFonts w:ascii="Times New Roman"/>
          <w:b w:val="false"/>
          <w:i w:val="false"/>
          <w:color w:val="000000"/>
          <w:sz w:val="28"/>
        </w:rPr>
        <w:t>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органам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ТиПО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p>
    <w:p>
      <w:pPr>
        <w:spacing w:after="0"/>
        <w:ind w:left="0"/>
        <w:jc w:val="left"/>
      </w:pPr>
      <w:r>
        <w:rPr>
          <w:rFonts w:ascii="Times New Roman"/>
          <w:b w:val="false"/>
          <w:i w:val="false"/>
          <w:color w:val="000000"/>
          <w:sz w:val="28"/>
        </w:rPr>
        <w:t>
      Будет проведена работа по совершенствованию профессиональных стандартов по приоритетным специальностям отраслей экономики, охватывающих все уровни национальной рамки квалификаций, в том числе по приоритетным для ГПИИР специальностям ТиПО. Разработка профессиональных стандартов будет осуществляться объединениями работодателей и утверждаться Национальной палатой предпринимателей.</w:t>
      </w:r>
    </w:p>
    <w:p>
      <w:pPr>
        <w:spacing w:after="0"/>
        <w:ind w:left="0"/>
        <w:jc w:val="left"/>
      </w:pPr>
      <w:r>
        <w:rPr>
          <w:rFonts w:ascii="Times New Roman"/>
          <w:b w:val="false"/>
          <w:i w:val="false"/>
          <w:color w:val="000000"/>
          <w:sz w:val="28"/>
        </w:rPr>
        <w:t xml:space="preserve">
      Гибкость ГОС ТиПО, послесреднего образования дает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 </w:t>
      </w:r>
    </w:p>
    <w:p>
      <w:pPr>
        <w:spacing w:after="0"/>
        <w:ind w:left="0"/>
        <w:jc w:val="left"/>
      </w:pPr>
      <w:r>
        <w:rPr>
          <w:rFonts w:ascii="Times New Roman"/>
          <w:b w:val="false"/>
          <w:i w:val="false"/>
          <w:color w:val="000000"/>
          <w:sz w:val="28"/>
        </w:rPr>
        <w:t>
      На основе профессиональных стандартов будут пересмотрены и обновлены образовательные программы ТиПО. Введение данных образовательных программ предоставить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ТиПО к кредитно-модульной технологии обучения, что даст интеграцию уровней ТиПО, послесреднего и высшего образования.</w:t>
      </w:r>
    </w:p>
    <w:p>
      <w:pPr>
        <w:spacing w:after="0"/>
        <w:ind w:left="0"/>
        <w:jc w:val="left"/>
      </w:pPr>
      <w:r>
        <w:rPr>
          <w:rFonts w:ascii="Times New Roman"/>
          <w:b w:val="false"/>
          <w:i w:val="false"/>
          <w:color w:val="000000"/>
          <w:sz w:val="28"/>
        </w:rPr>
        <w:t xml:space="preserve">
      Обновление содержания среднего образования будет учтено при подготовке кадров с ТиПО, послесредним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 </w:t>
      </w:r>
    </w:p>
    <w:p>
      <w:pPr>
        <w:spacing w:after="0"/>
        <w:ind w:left="0"/>
        <w:jc w:val="left"/>
      </w:pPr>
      <w:r>
        <w:rPr>
          <w:rFonts w:ascii="Times New Roman"/>
          <w:b w:val="false"/>
          <w:i w:val="false"/>
          <w:color w:val="000000"/>
          <w:sz w:val="28"/>
        </w:rPr>
        <w:t>
      Разработка и трансляция образовательных программ, соответствующих международным и профессиональным стандартам в системе ТиПО, будут осуществлены НАО "Холдинг "Кәсіпқор".</w:t>
      </w:r>
    </w:p>
    <w:p>
      <w:pPr>
        <w:spacing w:after="0"/>
        <w:ind w:left="0"/>
        <w:jc w:val="left"/>
      </w:pPr>
      <w:r>
        <w:rPr>
          <w:rFonts w:ascii="Times New Roman"/>
          <w:b w:val="false"/>
          <w:i w:val="false"/>
          <w:color w:val="000000"/>
          <w:sz w:val="28"/>
        </w:rPr>
        <w:t>
      Обучающимся будет представлена возможность развивать предпринимательские навыки за счет внедрения в учебных заведениях ТиПО курсов "Основы предпринимательской деятельности".</w:t>
      </w:r>
    </w:p>
    <w:p>
      <w:pPr>
        <w:spacing w:after="0"/>
        <w:ind w:left="0"/>
        <w:jc w:val="left"/>
      </w:pPr>
      <w:r>
        <w:rPr>
          <w:rFonts w:ascii="Times New Roman"/>
          <w:b w:val="false"/>
          <w:i w:val="false"/>
          <w:color w:val="000000"/>
          <w:sz w:val="28"/>
        </w:rPr>
        <w:t xml:space="preserve">
      К 2020 году доля специальностей ТиПО, обеспеченных образовательными программами, разработанными на основе профессиональных стандартов, достигнет 58 %. </w:t>
      </w:r>
    </w:p>
    <w:p>
      <w:pPr>
        <w:spacing w:after="0"/>
        <w:ind w:left="0"/>
        <w:jc w:val="left"/>
      </w:pPr>
      <w:r>
        <w:rPr>
          <w:rFonts w:ascii="Times New Roman"/>
          <w:b w:val="false"/>
          <w:i w:val="false"/>
          <w:color w:val="000000"/>
          <w:sz w:val="28"/>
        </w:rPr>
        <w:t>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w:t>
      </w:r>
    </w:p>
    <w:p>
      <w:pPr>
        <w:spacing w:after="0"/>
        <w:ind w:left="0"/>
        <w:jc w:val="left"/>
      </w:pPr>
      <w:r>
        <w:rPr>
          <w:rFonts w:ascii="Times New Roman"/>
          <w:b w:val="false"/>
          <w:i w:val="false"/>
          <w:color w:val="000000"/>
          <w:sz w:val="28"/>
        </w:rPr>
        <w:t>
      В колледжах будет осуществляться подготовка квалифицированных кадров для высокотехнологичных отраслей экономики по направлениям прикладного бакалавриата. Прикладной бакалавриат будет направлен на конкретную квалификацию с увеличением практико-ориентированной части образовательной программы.</w:t>
      </w:r>
    </w:p>
    <w:p>
      <w:pPr>
        <w:spacing w:after="0"/>
        <w:ind w:left="0"/>
        <w:jc w:val="left"/>
      </w:pPr>
      <w:r>
        <w:rPr>
          <w:rFonts w:ascii="Times New Roman"/>
          <w:b w:val="false"/>
          <w:i w:val="false"/>
          <w:color w:val="000000"/>
          <w:sz w:val="28"/>
        </w:rPr>
        <w:t>
      Для развития партнерства по подготовке кадров будет продолжена работа по внедрению дуального обучения в учебных заведениях ТиПО.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обучения. Будет усилена работа по взаимодействию Национального, региональных и отраслевых советов по развитию ТиПО,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p>
    <w:p>
      <w:pPr>
        <w:spacing w:after="0"/>
        <w:ind w:left="0"/>
        <w:jc w:val="left"/>
      </w:pPr>
      <w:r>
        <w:rPr>
          <w:rFonts w:ascii="Times New Roman"/>
          <w:b w:val="false"/>
          <w:i w:val="false"/>
          <w:color w:val="000000"/>
          <w:sz w:val="28"/>
        </w:rPr>
        <w:t xml:space="preserve">
      В результате к 2020 году доля колледжей, внедривших основные принципы дуального обучения, достигнет до 80 %. </w:t>
      </w:r>
    </w:p>
    <w:bookmarkStart w:name="z67" w:id="63"/>
    <w:p>
      <w:pPr>
        <w:spacing w:after="0"/>
        <w:ind w:left="0"/>
        <w:jc w:val="left"/>
      </w:pPr>
      <w:r>
        <w:rPr>
          <w:rFonts w:ascii="Times New Roman"/>
          <w:b w:val="false"/>
          <w:i w:val="false"/>
          <w:color w:val="000000"/>
          <w:sz w:val="28"/>
        </w:rPr>
        <w:t>
      4. Укрепление духовно-нравственных ценностей Общенациональной патриотической идеи "Мәңгілік Ел" и культуры здорового образа жизни.</w:t>
      </w:r>
    </w:p>
    <w:bookmarkEnd w:id="63"/>
    <w:p>
      <w:pPr>
        <w:spacing w:after="0"/>
        <w:ind w:left="0"/>
        <w:jc w:val="left"/>
      </w:pPr>
      <w:r>
        <w:rPr>
          <w:rFonts w:ascii="Times New Roman"/>
          <w:b w:val="false"/>
          <w:i w:val="false"/>
          <w:color w:val="000000"/>
          <w:sz w:val="28"/>
        </w:rPr>
        <w:t xml:space="preserve">
      Продолжится совершенствование нормативного правового обеспечения государственной молодежной политики. </w:t>
      </w:r>
    </w:p>
    <w:p>
      <w:pPr>
        <w:spacing w:after="0"/>
        <w:ind w:left="0"/>
        <w:jc w:val="left"/>
      </w:pPr>
      <w:r>
        <w:rPr>
          <w:rFonts w:ascii="Times New Roman"/>
          <w:b w:val="false"/>
          <w:i w:val="false"/>
          <w:color w:val="000000"/>
          <w:sz w:val="28"/>
        </w:rPr>
        <w:t xml:space="preserve">
      Реализация </w:t>
      </w:r>
      <w:r>
        <w:rPr>
          <w:rFonts w:ascii="Times New Roman"/>
          <w:b w:val="false"/>
          <w:i w:val="false"/>
          <w:color w:val="000000"/>
          <w:sz w:val="28"/>
        </w:rPr>
        <w:t>Концепции</w:t>
      </w:r>
      <w:r>
        <w:rPr>
          <w:rFonts w:ascii="Times New Roman"/>
          <w:b w:val="false"/>
          <w:i w:val="false"/>
          <w:color w:val="000000"/>
          <w:sz w:val="28"/>
        </w:rPr>
        <w:t xml:space="preserve"> молодежной политики сыграет важную роль в воспитании у молодежи казахстанского патриотизма.</w:t>
      </w:r>
    </w:p>
    <w:p>
      <w:pPr>
        <w:spacing w:after="0"/>
        <w:ind w:left="0"/>
        <w:jc w:val="left"/>
      </w:pPr>
      <w:r>
        <w:rPr>
          <w:rFonts w:ascii="Times New Roman"/>
          <w:b w:val="false"/>
          <w:i w:val="false"/>
          <w:color w:val="000000"/>
          <w:sz w:val="28"/>
        </w:rPr>
        <w:t xml:space="preserve">
      В воспитательный процесс в организациях ТиПО будут внедрены ценности Общенациональной патриотической идеи "Мәңгілік Ел". </w:t>
      </w:r>
    </w:p>
    <w:p>
      <w:pPr>
        <w:spacing w:after="0"/>
        <w:ind w:left="0"/>
        <w:jc w:val="left"/>
      </w:pPr>
      <w:r>
        <w:rPr>
          <w:rFonts w:ascii="Times New Roman"/>
          <w:b w:val="false"/>
          <w:i w:val="false"/>
          <w:color w:val="000000"/>
          <w:sz w:val="28"/>
        </w:rPr>
        <w:t>
      В организациях ТиПО будет продолжена работа по созданию комитетов по делам молодежи, который будет интегрировать студентов в общественную деятельность, развитию патриотизма, социальной ответственности, пропаганде здорового образа жизни, развитию самоуправления.</w:t>
      </w:r>
    </w:p>
    <w:p>
      <w:pPr>
        <w:spacing w:after="0"/>
        <w:ind w:left="0"/>
        <w:jc w:val="left"/>
      </w:pPr>
      <w:r>
        <w:rPr>
          <w:rFonts w:ascii="Times New Roman"/>
          <w:b w:val="false"/>
          <w:i w:val="false"/>
          <w:color w:val="000000"/>
          <w:sz w:val="28"/>
        </w:rPr>
        <w:t>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 укреплению казахстанской идентичности и единства.</w:t>
      </w:r>
    </w:p>
    <w:p>
      <w:pPr>
        <w:spacing w:after="0"/>
        <w:ind w:left="0"/>
        <w:jc w:val="left"/>
      </w:pPr>
      <w:r>
        <w:rPr>
          <w:rFonts w:ascii="Times New Roman"/>
          <w:b w:val="false"/>
          <w:i w:val="false"/>
          <w:color w:val="000000"/>
          <w:sz w:val="28"/>
        </w:rPr>
        <w:t>
      Будет введен курс "Казахстанская идентичность" в учебный процесс организаций ТиПО через факультативные занятия.</w:t>
      </w:r>
    </w:p>
    <w:p>
      <w:pPr>
        <w:spacing w:after="0"/>
        <w:ind w:left="0"/>
        <w:jc w:val="left"/>
      </w:pPr>
      <w:r>
        <w:rPr>
          <w:rFonts w:ascii="Times New Roman"/>
          <w:b w:val="false"/>
          <w:i w:val="false"/>
          <w:color w:val="000000"/>
          <w:sz w:val="28"/>
        </w:rPr>
        <w:t>
      В учебных заведениях ТиПО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ТиПО будут активно участвовать в деятельности трудовых отрядов "Жасыл ел".</w:t>
      </w:r>
    </w:p>
    <w:p>
      <w:pPr>
        <w:spacing w:after="0"/>
        <w:ind w:left="0"/>
        <w:jc w:val="left"/>
      </w:pPr>
      <w:r>
        <w:rPr>
          <w:rFonts w:ascii="Times New Roman"/>
          <w:b w:val="false"/>
          <w:i w:val="false"/>
          <w:color w:val="000000"/>
          <w:sz w:val="28"/>
        </w:rPr>
        <w:t>
      К 2020 году доля студентов, вовлеченных в общественно-полезную деятельность (волонтерство и другие), составит 60 %.</w:t>
      </w:r>
    </w:p>
    <w:p>
      <w:pPr>
        <w:spacing w:after="0"/>
        <w:ind w:left="0"/>
        <w:jc w:val="left"/>
      </w:pPr>
      <w:r>
        <w:rPr>
          <w:rFonts w:ascii="Times New Roman"/>
          <w:b w:val="false"/>
          <w:i w:val="false"/>
          <w:color w:val="000000"/>
          <w:sz w:val="28"/>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кружков по физической культуре, в том числе спортивные секции, что даст возможность снижения количества правонарушений среди молодежи. </w:t>
      </w:r>
    </w:p>
    <w:p>
      <w:pPr>
        <w:spacing w:after="0"/>
        <w:ind w:left="0"/>
        <w:jc w:val="left"/>
      </w:pPr>
      <w:r>
        <w:rPr>
          <w:rFonts w:ascii="Times New Roman"/>
          <w:b w:val="false"/>
          <w:i w:val="false"/>
          <w:color w:val="000000"/>
          <w:sz w:val="28"/>
        </w:rPr>
        <w:t>
      К 2020 году доля студентов, охваченных спортивными секциями, составит 70 %.</w:t>
      </w:r>
    </w:p>
    <w:p>
      <w:pPr>
        <w:spacing w:after="0"/>
        <w:ind w:left="0"/>
        <w:jc w:val="left"/>
      </w:pPr>
      <w:r>
        <w:rPr>
          <w:rFonts w:ascii="Times New Roman"/>
          <w:b w:val="false"/>
          <w:i w:val="false"/>
          <w:color w:val="000000"/>
          <w:sz w:val="28"/>
        </w:rPr>
        <w:t>
      Будет проводиться работа по пропаганде здорового и качественного питания, формированию у обучающихся культуры питания, в том числе посредством потребления ими натуральных и свежих продуктов.</w:t>
      </w:r>
    </w:p>
    <w:bookmarkStart w:name="z68" w:id="64"/>
    <w:p>
      <w:pPr>
        <w:spacing w:after="0"/>
        <w:ind w:left="0"/>
        <w:jc w:val="left"/>
      </w:pPr>
      <w:r>
        <w:rPr>
          <w:rFonts w:ascii="Times New Roman"/>
          <w:b w:val="false"/>
          <w:i w:val="false"/>
          <w:color w:val="000000"/>
          <w:sz w:val="28"/>
        </w:rPr>
        <w:t xml:space="preserve">
      5. Усовершенствование менеджмента и мониторинга развития ТиПО. </w:t>
      </w:r>
    </w:p>
    <w:bookmarkEnd w:id="64"/>
    <w:p>
      <w:pPr>
        <w:spacing w:after="0"/>
        <w:ind w:left="0"/>
        <w:jc w:val="left"/>
      </w:pPr>
      <w:r>
        <w:rPr>
          <w:rFonts w:ascii="Times New Roman"/>
          <w:b w:val="false"/>
          <w:i w:val="false"/>
          <w:color w:val="000000"/>
          <w:sz w:val="28"/>
        </w:rPr>
        <w:t>
      Продолжится трансляция опыта НАО "Холдинг "Кәсіпқор" на всю систему ТиПО.</w:t>
      </w:r>
    </w:p>
    <w:p>
      <w:pPr>
        <w:spacing w:after="0"/>
        <w:ind w:left="0"/>
        <w:jc w:val="left"/>
      </w:pPr>
      <w:r>
        <w:rPr>
          <w:rFonts w:ascii="Times New Roman"/>
          <w:b w:val="false"/>
          <w:i w:val="false"/>
          <w:color w:val="000000"/>
          <w:sz w:val="28"/>
        </w:rPr>
        <w:t xml:space="preserve">
      Будет усилена деятельность попечительских и региональных советов. </w:t>
      </w:r>
    </w:p>
    <w:p>
      <w:pPr>
        <w:spacing w:after="0"/>
        <w:ind w:left="0"/>
        <w:jc w:val="left"/>
      </w:pPr>
      <w:r>
        <w:rPr>
          <w:rFonts w:ascii="Times New Roman"/>
          <w:b w:val="false"/>
          <w:i w:val="false"/>
          <w:color w:val="000000"/>
          <w:sz w:val="28"/>
        </w:rPr>
        <w:t xml:space="preserve">
      Руководители организаций ТиПО будут проходить курсы повышения квалификации, в том числе за счет внебюджетных средств. </w:t>
      </w:r>
    </w:p>
    <w:p>
      <w:pPr>
        <w:spacing w:after="0"/>
        <w:ind w:left="0"/>
        <w:jc w:val="left"/>
      </w:pPr>
      <w:r>
        <w:rPr>
          <w:rFonts w:ascii="Times New Roman"/>
          <w:b w:val="false"/>
          <w:i w:val="false"/>
          <w:color w:val="000000"/>
          <w:sz w:val="28"/>
        </w:rPr>
        <w:t xml:space="preserve">
      Будут проведены конкурсы с участием опытных и молодых инженерно-педагогических работников, также республиканский конкурс </w:t>
      </w:r>
      <w:r>
        <w:rPr>
          <w:rFonts w:ascii="Times New Roman"/>
          <w:b w:val="false"/>
          <w:i w:val="false"/>
          <w:color w:val="000000"/>
          <w:sz w:val="28"/>
        </w:rPr>
        <w:t>"Лучший педагог"</w:t>
      </w:r>
      <w:r>
        <w:rPr>
          <w:rFonts w:ascii="Times New Roman"/>
          <w:b w:val="false"/>
          <w:i w:val="false"/>
          <w:color w:val="000000"/>
          <w:sz w:val="28"/>
        </w:rPr>
        <w:t>.</w:t>
      </w:r>
    </w:p>
    <w:bookmarkStart w:name="z69" w:id="65"/>
    <w:p>
      <w:pPr>
        <w:spacing w:after="0"/>
        <w:ind w:left="0"/>
        <w:jc w:val="left"/>
      </w:pPr>
      <w:r>
        <w:rPr>
          <w:rFonts w:ascii="Times New Roman"/>
          <w:b/>
          <w:i w:val="false"/>
          <w:color w:val="000000"/>
        </w:rPr>
        <w:t xml:space="preserve"> Высшее и послевузовское образование</w:t>
      </w:r>
    </w:p>
    <w:bookmarkEnd w:id="65"/>
    <w:p>
      <w:pPr>
        <w:spacing w:after="0"/>
        <w:ind w:left="0"/>
        <w:jc w:val="left"/>
      </w:pPr>
      <w:r>
        <w:rPr>
          <w:rFonts w:ascii="Times New Roman"/>
          <w:b w:val="false"/>
          <w:i w:val="false"/>
          <w:color w:val="000000"/>
          <w:sz w:val="28"/>
        </w:rPr>
        <w:t>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p>
    <w:p>
      <w:pPr>
        <w:spacing w:after="0"/>
        <w:ind w:left="0"/>
        <w:jc w:val="left"/>
      </w:pPr>
      <w:r>
        <w:rPr>
          <w:rFonts w:ascii="Times New Roman"/>
          <w:b w:val="false"/>
          <w:i w:val="false"/>
          <w:color w:val="000000"/>
          <w:sz w:val="28"/>
        </w:rPr>
        <w:t xml:space="preserve">
      Целевые индикаторы: </w:t>
      </w:r>
    </w:p>
    <w:p>
      <w:pPr>
        <w:spacing w:after="0"/>
        <w:ind w:left="0"/>
        <w:jc w:val="left"/>
      </w:pPr>
      <w:r>
        <w:rPr>
          <w:rFonts w:ascii="Times New Roman"/>
          <w:b w:val="false"/>
          <w:i w:val="false"/>
          <w:color w:val="000000"/>
          <w:sz w:val="28"/>
        </w:rPr>
        <w:t>
      1)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p>
    <w:p>
      <w:pPr>
        <w:spacing w:after="0"/>
        <w:ind w:left="0"/>
        <w:jc w:val="left"/>
      </w:pPr>
      <w:r>
        <w:rPr>
          <w:rFonts w:ascii="Times New Roman"/>
          <w:b w:val="false"/>
          <w:i w:val="false"/>
          <w:color w:val="000000"/>
          <w:sz w:val="28"/>
        </w:rPr>
        <w:t>
      2) количество вузов Казахстана, отмеченных в рейтинге QS-WUR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4026"/>
        <w:gridCol w:w="402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 год</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 год</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топ-200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топ-300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топ-500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топ-701+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val="false"/>
          <w:i w:val="false"/>
          <w:color w:val="000000"/>
          <w:sz w:val="28"/>
        </w:rPr>
        <w:t>
      Задачи:</w:t>
      </w:r>
    </w:p>
    <w:bookmarkStart w:name="z70" w:id="66"/>
    <w:p>
      <w:pPr>
        <w:spacing w:after="0"/>
        <w:ind w:left="0"/>
        <w:jc w:val="left"/>
      </w:pPr>
      <w:r>
        <w:rPr>
          <w:rFonts w:ascii="Times New Roman"/>
          <w:b w:val="false"/>
          <w:i w:val="false"/>
          <w:color w:val="000000"/>
          <w:sz w:val="28"/>
        </w:rPr>
        <w:t>
      1. Обеспечить качественную подготовку конкурентоспособных кадров.</w:t>
      </w:r>
    </w:p>
    <w:bookmarkEnd w:id="66"/>
    <w:p>
      <w:pPr>
        <w:spacing w:after="0"/>
        <w:ind w:left="0"/>
        <w:jc w:val="left"/>
      </w:pPr>
      <w:r>
        <w:rPr>
          <w:rFonts w:ascii="Times New Roman"/>
          <w:b w:val="false"/>
          <w:i w:val="false"/>
          <w:color w:val="000000"/>
          <w:sz w:val="28"/>
        </w:rPr>
        <w:t>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 Это позволит обеспечить востребованность выпускников вузов, следовательно, все отрасли экономики будут обеспечены квалифицированными кадрами.</w:t>
      </w:r>
    </w:p>
    <w:p>
      <w:pPr>
        <w:spacing w:after="0"/>
        <w:ind w:left="0"/>
        <w:jc w:val="left"/>
      </w:pPr>
      <w:r>
        <w:rPr>
          <w:rFonts w:ascii="Times New Roman"/>
          <w:b w:val="false"/>
          <w:i w:val="false"/>
          <w:color w:val="000000"/>
          <w:sz w:val="28"/>
        </w:rPr>
        <w:t>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 создание современной образовательной среды как средствами внедрения инновационных технологий обучения и разработки новых практикоориентированных образовательных программ с зарубежными вузами-партнерами, так и оснащения лаборатории современным оборудованием, которое будет поддержано с помощью механизмов ГЧП и лизинга.</w:t>
      </w:r>
    </w:p>
    <w:p>
      <w:pPr>
        <w:spacing w:after="0"/>
        <w:ind w:left="0"/>
        <w:jc w:val="left"/>
      </w:pPr>
      <w:r>
        <w:rPr>
          <w:rFonts w:ascii="Times New Roman"/>
          <w:b w:val="false"/>
          <w:i w:val="false"/>
          <w:color w:val="000000"/>
          <w:sz w:val="28"/>
        </w:rPr>
        <w:t xml:space="preserve">
      При 11 базовых вузах будут функционировать 48 новые лаборатории по приоритетным направлениям ГПИИР, укомплектованные современным оборудованием. </w:t>
      </w:r>
    </w:p>
    <w:p>
      <w:pPr>
        <w:spacing w:after="0"/>
        <w:ind w:left="0"/>
        <w:jc w:val="left"/>
      </w:pPr>
      <w:r>
        <w:rPr>
          <w:rFonts w:ascii="Times New Roman"/>
          <w:b w:val="false"/>
          <w:i w:val="false"/>
          <w:color w:val="000000"/>
          <w:sz w:val="28"/>
        </w:rPr>
        <w:t xml:space="preserve">
      Совместно с зарубежными партнерами и работодателями будут разрабатываться образовательные программы по приоритетным отраслям ГПИИР в соответствии с отраслевыми квалификационными рамками и профессиональными стандартами. </w:t>
      </w:r>
    </w:p>
    <w:p>
      <w:pPr>
        <w:spacing w:after="0"/>
        <w:ind w:left="0"/>
        <w:jc w:val="left"/>
      </w:pPr>
      <w:r>
        <w:rPr>
          <w:rFonts w:ascii="Times New Roman"/>
          <w:b w:val="false"/>
          <w:i w:val="false"/>
          <w:color w:val="000000"/>
          <w:sz w:val="28"/>
        </w:rPr>
        <w:t>
      ППС 11 базовых вузов будут проходить повышение квалификации и стажировки по приоритетным направлениям индустриально-инновационного развития страны, в том числе на предприятиях ГПИИР. В дальнейшем опыт базовых вузов, осуществляющих подготовку кадров для предприятий ГПИИР, будет распространен на все остальные вузы страны.</w:t>
      </w:r>
    </w:p>
    <w:p>
      <w:pPr>
        <w:spacing w:after="0"/>
        <w:ind w:left="0"/>
        <w:jc w:val="left"/>
      </w:pPr>
      <w:r>
        <w:rPr>
          <w:rFonts w:ascii="Times New Roman"/>
          <w:b w:val="false"/>
          <w:i w:val="false"/>
          <w:color w:val="000000"/>
          <w:sz w:val="28"/>
        </w:rPr>
        <w:t>
      С 2016 года в вузах будут:</w:t>
      </w:r>
    </w:p>
    <w:p>
      <w:pPr>
        <w:spacing w:after="0"/>
        <w:ind w:left="0"/>
        <w:jc w:val="left"/>
      </w:pPr>
      <w:r>
        <w:rPr>
          <w:rFonts w:ascii="Times New Roman"/>
          <w:b w:val="false"/>
          <w:i w:val="false"/>
          <w:color w:val="000000"/>
          <w:sz w:val="28"/>
        </w:rPr>
        <w:t>
      1) разрабатываться образовательные программы совместно с ведущими зарубежными вузами-партнерами;</w:t>
      </w:r>
    </w:p>
    <w:p>
      <w:pPr>
        <w:spacing w:after="0"/>
        <w:ind w:left="0"/>
        <w:jc w:val="left"/>
      </w:pPr>
      <w:r>
        <w:rPr>
          <w:rFonts w:ascii="Times New Roman"/>
          <w:b w:val="false"/>
          <w:i w:val="false"/>
          <w:color w:val="000000"/>
          <w:sz w:val="28"/>
        </w:rPr>
        <w:t>
      2) проводиться на конкурсной основе научные исследования в приоритетных отраслях экономики для создания высокотехнологичных и наукоемких производств;</w:t>
      </w:r>
    </w:p>
    <w:p>
      <w:pPr>
        <w:spacing w:after="0"/>
        <w:ind w:left="0"/>
        <w:jc w:val="left"/>
      </w:pPr>
      <w:r>
        <w:rPr>
          <w:rFonts w:ascii="Times New Roman"/>
          <w:b w:val="false"/>
          <w:i w:val="false"/>
          <w:color w:val="000000"/>
          <w:sz w:val="28"/>
        </w:rPr>
        <w:t>
      3) осуществляться кооперация с университетами-партнерами и зарубежными научными центрами.</w:t>
      </w:r>
    </w:p>
    <w:p>
      <w:pPr>
        <w:spacing w:after="0"/>
        <w:ind w:left="0"/>
        <w:jc w:val="left"/>
      </w:pPr>
      <w:r>
        <w:rPr>
          <w:rFonts w:ascii="Times New Roman"/>
          <w:b w:val="false"/>
          <w:i w:val="false"/>
          <w:color w:val="000000"/>
          <w:sz w:val="28"/>
        </w:rPr>
        <w:t>
      В целях выявления удовлетворенности работодателей уровнем готовности выпускников к работе в рамках ГПИИР с 2017 года будут проводиться социологические исследования (опросы, анкетирование, интервью и др.).</w:t>
      </w:r>
    </w:p>
    <w:p>
      <w:pPr>
        <w:spacing w:after="0"/>
        <w:ind w:left="0"/>
        <w:jc w:val="left"/>
      </w:pPr>
      <w:r>
        <w:rPr>
          <w:rFonts w:ascii="Times New Roman"/>
          <w:b w:val="false"/>
          <w:i w:val="false"/>
          <w:color w:val="000000"/>
          <w:sz w:val="28"/>
        </w:rPr>
        <w:t>
      В объеме государственного образовательного заказа на подготовку кадров увеличится доля магистратуры и докторантуры, в том числе для Назарбаев Университета.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w:t>
      </w:r>
    </w:p>
    <w:p>
      <w:pPr>
        <w:spacing w:after="0"/>
        <w:ind w:left="0"/>
        <w:jc w:val="left"/>
      </w:pPr>
      <w:r>
        <w:rPr>
          <w:rFonts w:ascii="Times New Roman"/>
          <w:b w:val="false"/>
          <w:i w:val="false"/>
          <w:color w:val="000000"/>
          <w:sz w:val="28"/>
        </w:rPr>
        <w:t>
      В рамках модернизации педагогического образования будет разработан механизм 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w:t>
      </w:r>
    </w:p>
    <w:p>
      <w:pPr>
        <w:spacing w:after="0"/>
        <w:ind w:left="0"/>
        <w:jc w:val="left"/>
      </w:pPr>
      <w:r>
        <w:rPr>
          <w:rFonts w:ascii="Times New Roman"/>
          <w:b w:val="false"/>
          <w:i w:val="false"/>
          <w:color w:val="000000"/>
          <w:sz w:val="28"/>
        </w:rPr>
        <w:t xml:space="preserve">
      В рамках совершенствования правил приема в вузы в 2017 году будет проработан вопрос включения SAT, ACT тесты в альтернативный перечень процедур зачисления в вуз наравне с ЕНТ, участием в предметных олимпиадах. </w:t>
      </w:r>
    </w:p>
    <w:p>
      <w:pPr>
        <w:spacing w:after="0"/>
        <w:ind w:left="0"/>
        <w:jc w:val="left"/>
      </w:pPr>
      <w:r>
        <w:rPr>
          <w:rFonts w:ascii="Times New Roman"/>
          <w:b w:val="false"/>
          <w:i w:val="false"/>
          <w:color w:val="000000"/>
          <w:sz w:val="28"/>
        </w:rPr>
        <w:t>
      Будет совершенствоваться механизм приема и подготовки кадров в бакалавриате, магистратуре и докторантуре с рыночным регулированием объема государственного образовательного заказа в вузах независимо от формы собственности. С 2017 года будет проработан вопрос перехода на кредитно-подушевое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p>
    <w:p>
      <w:pPr>
        <w:spacing w:after="0"/>
        <w:ind w:left="0"/>
        <w:jc w:val="left"/>
      </w:pPr>
      <w:r>
        <w:rPr>
          <w:rFonts w:ascii="Times New Roman"/>
          <w:b w:val="false"/>
          <w:i w:val="false"/>
          <w:color w:val="000000"/>
          <w:sz w:val="28"/>
        </w:rPr>
        <w:t xml:space="preserve">
      Прием в магистратуру и докторантуру будет осуществляться при наличии стажа практической работы для магистратуры – не менее 1 года, докторантуры – не менее 3 лет, на основе сертификатов IELTS, TOEFL, DELF, DALF, TestDaF,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 года). Подготовка кадров в докторантуре с 2017 года будет осуществляться в партнерстве государства и работодателей. </w:t>
      </w:r>
    </w:p>
    <w:p>
      <w:pPr>
        <w:spacing w:after="0"/>
        <w:ind w:left="0"/>
        <w:jc w:val="left"/>
      </w:pPr>
      <w:r>
        <w:rPr>
          <w:rFonts w:ascii="Times New Roman"/>
          <w:b w:val="false"/>
          <w:i w:val="false"/>
          <w:color w:val="000000"/>
          <w:sz w:val="28"/>
        </w:rPr>
        <w:t>
      В целях насыщения кадрами производства и предприятия трудодефицитных регионов будет продолжена реализация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на подготовку кадров из числа молодежи трудоизбыточных регионов с последующим их трудоустройством по месту обучения.</w:t>
      </w:r>
    </w:p>
    <w:p>
      <w:pPr>
        <w:spacing w:after="0"/>
        <w:ind w:left="0"/>
        <w:jc w:val="left"/>
      </w:pPr>
      <w:r>
        <w:rPr>
          <w:rFonts w:ascii="Times New Roman"/>
          <w:b w:val="false"/>
          <w:i w:val="false"/>
          <w:color w:val="000000"/>
          <w:sz w:val="28"/>
        </w:rPr>
        <w:t>
      Для трудоустройства выпускников вузов, обучившихся по государственному образовательному заказу, ежегодно будет разрабатываться Дорожная карта совместно с министерствами здравоохранения и социального развития, культуры и спорта, сельского хозяйства и МИО. Это подразумевает координирование действий заинтересованных государственных и МИО в обеспечении местами трудоустройства выпускников вузов, в том числе в сельской местности, с учетом потребностей рынка труда.</w:t>
      </w:r>
    </w:p>
    <w:p>
      <w:pPr>
        <w:spacing w:after="0"/>
        <w:ind w:left="0"/>
        <w:jc w:val="left"/>
      </w:pPr>
      <w:r>
        <w:rPr>
          <w:rFonts w:ascii="Times New Roman"/>
          <w:b w:val="false"/>
          <w:i w:val="false"/>
          <w:color w:val="000000"/>
          <w:sz w:val="28"/>
        </w:rPr>
        <w:t>
      Будет проработан вопрос по отработке выпускников Назарбаев Университета на территории Республики Казахстан.</w:t>
      </w:r>
    </w:p>
    <w:p>
      <w:pPr>
        <w:spacing w:after="0"/>
        <w:ind w:left="0"/>
        <w:jc w:val="left"/>
      </w:pPr>
      <w:r>
        <w:rPr>
          <w:rFonts w:ascii="Times New Roman"/>
          <w:b w:val="false"/>
          <w:i w:val="false"/>
          <w:color w:val="000000"/>
          <w:sz w:val="28"/>
        </w:rPr>
        <w:t xml:space="preserve">
      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дальнейшее развитие академической мобильности, в том числе за счет прибытия иностранных студентов, а также разработка и внедрение образовательных программ на английском языке (2016-2019 годах), проведение постоянных форумов высшего образования совместно с зарубежными странами и вузами-партнерами. </w:t>
      </w:r>
    </w:p>
    <w:p>
      <w:pPr>
        <w:spacing w:after="0"/>
        <w:ind w:left="0"/>
        <w:jc w:val="left"/>
      </w:pPr>
      <w:r>
        <w:rPr>
          <w:rFonts w:ascii="Times New Roman"/>
          <w:b w:val="false"/>
          <w:i w:val="false"/>
          <w:color w:val="000000"/>
          <w:sz w:val="28"/>
        </w:rPr>
        <w:t xml:space="preserve">
      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онлайн 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 </w:t>
      </w:r>
    </w:p>
    <w:p>
      <w:pPr>
        <w:spacing w:after="0"/>
        <w:ind w:left="0"/>
        <w:jc w:val="left"/>
      </w:pPr>
      <w:r>
        <w:rPr>
          <w:rFonts w:ascii="Times New Roman"/>
          <w:b w:val="false"/>
          <w:i w:val="false"/>
          <w:color w:val="000000"/>
          <w:sz w:val="28"/>
        </w:rPr>
        <w:t>
      К 2020 году доля вузов, создавших равные условия и безбарьерный доступ для студентов данной категории, составит 100 %.</w:t>
      </w:r>
    </w:p>
    <w:p>
      <w:pPr>
        <w:spacing w:after="0"/>
        <w:ind w:left="0"/>
        <w:jc w:val="left"/>
      </w:pPr>
      <w:r>
        <w:rPr>
          <w:rFonts w:ascii="Times New Roman"/>
          <w:b w:val="false"/>
          <w:i w:val="false"/>
          <w:color w:val="000000"/>
          <w:sz w:val="28"/>
        </w:rPr>
        <w:t>
      В 2017-2018 годах будет создана Единая информационная система образования и науки посредством привлечения инвестиций из внебюджетных источников, в том числе с применением механизмов ГЧП.</w:t>
      </w:r>
    </w:p>
    <w:bookmarkStart w:name="z71" w:id="67"/>
    <w:p>
      <w:pPr>
        <w:spacing w:after="0"/>
        <w:ind w:left="0"/>
        <w:jc w:val="left"/>
      </w:pPr>
      <w:r>
        <w:rPr>
          <w:rFonts w:ascii="Times New Roman"/>
          <w:b w:val="false"/>
          <w:i w:val="false"/>
          <w:color w:val="000000"/>
          <w:sz w:val="28"/>
        </w:rPr>
        <w:t>
      2. Модернизировать содержание высшего и послевузовского образования в контексте мировых тенденций.</w:t>
      </w:r>
    </w:p>
    <w:bookmarkEnd w:id="67"/>
    <w:p>
      <w:pPr>
        <w:spacing w:after="0"/>
        <w:ind w:left="0"/>
        <w:jc w:val="left"/>
      </w:pPr>
      <w:r>
        <w:rPr>
          <w:rFonts w:ascii="Times New Roman"/>
          <w:b w:val="false"/>
          <w:i w:val="false"/>
          <w:color w:val="000000"/>
          <w:sz w:val="28"/>
        </w:rPr>
        <w:t>
      Уполномоченные государственные органы и объединения работодателей соответствующих сфер деятельности продолжат работу по разработке и пересмотру отраслевых рамок квалификаций. На их основе объединениями работодателей будут разрабатываться профессиональные стандарты и утверждаться НПП. В соответствии с этим вузы будут разрабатывать образовательные программы на основе профессиональных стандартов.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w:t>
      </w:r>
    </w:p>
    <w:p>
      <w:pPr>
        <w:spacing w:after="0"/>
        <w:ind w:left="0"/>
        <w:jc w:val="left"/>
      </w:pPr>
      <w:r>
        <w:rPr>
          <w:rFonts w:ascii="Times New Roman"/>
          <w:b w:val="false"/>
          <w:i w:val="false"/>
          <w:color w:val="000000"/>
          <w:sz w:val="28"/>
        </w:rPr>
        <w:t xml:space="preserve">
      Необходимым условием востребованности выпускников вузов являются их компетенции, удовлетворяющие ожидания работодателей. Поэтому в образовательные программы бакалавриата будут включены новые дисциплины, отражающие инновационные технологии производства и дающие квалификации, пользующиеся спросом на рынке труда. Образовательные программы будут иметь практикоориентированный характер с привитием управленческих навыков. </w:t>
      </w:r>
    </w:p>
    <w:p>
      <w:pPr>
        <w:spacing w:after="0"/>
        <w:ind w:left="0"/>
        <w:jc w:val="left"/>
      </w:pPr>
      <w:r>
        <w:rPr>
          <w:rFonts w:ascii="Times New Roman"/>
          <w:b w:val="false"/>
          <w:i w:val="false"/>
          <w:color w:val="000000"/>
          <w:sz w:val="28"/>
        </w:rPr>
        <w:t>
      В целях подготовки кадров для инновационной экономики в содержание образовательных программ бакалавриата будет имплементировано предпринимательское образование, что подразумевает включение дисциплин (модулей), дающих предпринимательские компетенции студентам вузов. Будут организованы курсы повышения квалификации ППС по развитию навыков предпринимательства и предпринимательского мышления.</w:t>
      </w:r>
    </w:p>
    <w:p>
      <w:pPr>
        <w:spacing w:after="0"/>
        <w:ind w:left="0"/>
        <w:jc w:val="left"/>
      </w:pPr>
      <w:r>
        <w:rPr>
          <w:rFonts w:ascii="Times New Roman"/>
          <w:b w:val="false"/>
          <w:i w:val="false"/>
          <w:color w:val="000000"/>
          <w:sz w:val="28"/>
        </w:rPr>
        <w:t>
      В соответствии с проектом модернизации педагогического образования будет разработан профессиональный стандарт педагога, согласно которому будет обновлено содержание педагогического образования и укреплена материально-техническая база вузов, осуществляющих подготовку педагогических кадров при прохождении международной аккредитации. Это подразумевает разработку 47 новых образовательных программ бакалавриата и магистратуры по педагогическим специальностям, в том числе на английском языке.</w:t>
      </w:r>
    </w:p>
    <w:p>
      <w:pPr>
        <w:spacing w:after="0"/>
        <w:ind w:left="0"/>
        <w:jc w:val="left"/>
      </w:pPr>
      <w:r>
        <w:rPr>
          <w:rFonts w:ascii="Times New Roman"/>
          <w:b w:val="false"/>
          <w:i w:val="false"/>
          <w:color w:val="000000"/>
          <w:sz w:val="28"/>
        </w:rPr>
        <w:t xml:space="preserve">
      Начиная с 2017 года будет разрабатываться совместно с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педагогических специальностей TOEFL, IELTS, DELF, DALF, TestDaF, DSD II. </w:t>
      </w:r>
    </w:p>
    <w:p>
      <w:pPr>
        <w:spacing w:after="0"/>
        <w:ind w:left="0"/>
        <w:jc w:val="left"/>
      </w:pPr>
      <w:r>
        <w:rPr>
          <w:rFonts w:ascii="Times New Roman"/>
          <w:b w:val="false"/>
          <w:i w:val="false"/>
          <w:color w:val="000000"/>
          <w:sz w:val="28"/>
        </w:rPr>
        <w:t xml:space="preserve">
      Будет продолжена подготовка специалистов в Назарбаев Университете в соответствии с международными стандартами. </w:t>
      </w:r>
    </w:p>
    <w:p>
      <w:pPr>
        <w:spacing w:after="0"/>
        <w:ind w:left="0"/>
        <w:jc w:val="left"/>
      </w:pPr>
      <w:r>
        <w:rPr>
          <w:rFonts w:ascii="Times New Roman"/>
          <w:b w:val="false"/>
          <w:i w:val="false"/>
          <w:color w:val="000000"/>
          <w:sz w:val="28"/>
        </w:rPr>
        <w:t>
      Будет выстроена качественная система подготовки и повышения квалификации преподавателей. Для достижения мирового уровня обучение на педагогических 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подготовки педагогов.</w:t>
      </w:r>
    </w:p>
    <w:p>
      <w:pPr>
        <w:spacing w:after="0"/>
        <w:ind w:left="0"/>
        <w:jc w:val="left"/>
      </w:pPr>
      <w:r>
        <w:rPr>
          <w:rFonts w:ascii="Times New Roman"/>
          <w:b w:val="false"/>
          <w:i w:val="false"/>
          <w:color w:val="000000"/>
          <w:sz w:val="28"/>
        </w:rPr>
        <w:t>
      Структура высшего и послевузовского образования будет приведена в соответствие с Международной стандартной классификацией образования ЮНЕСКО 2013:</w:t>
      </w:r>
    </w:p>
    <w:p>
      <w:pPr>
        <w:spacing w:after="0"/>
        <w:ind w:left="0"/>
        <w:jc w:val="left"/>
      </w:pPr>
      <w:r>
        <w:rPr>
          <w:rFonts w:ascii="Times New Roman"/>
          <w:b w:val="false"/>
          <w:i w:val="false"/>
          <w:color w:val="000000"/>
          <w:sz w:val="28"/>
        </w:rPr>
        <w:t>
      1) 6-й уровень (МСКО 6) – бакалавриат и его эквивалент;</w:t>
      </w:r>
    </w:p>
    <w:p>
      <w:pPr>
        <w:spacing w:after="0"/>
        <w:ind w:left="0"/>
        <w:jc w:val="left"/>
      </w:pPr>
      <w:r>
        <w:rPr>
          <w:rFonts w:ascii="Times New Roman"/>
          <w:b w:val="false"/>
          <w:i w:val="false"/>
          <w:color w:val="000000"/>
          <w:sz w:val="28"/>
        </w:rPr>
        <w:t>
      2) 7-й уровень (МСКО 7) – магистратура и ее эквивалент;</w:t>
      </w:r>
    </w:p>
    <w:p>
      <w:pPr>
        <w:spacing w:after="0"/>
        <w:ind w:left="0"/>
        <w:jc w:val="left"/>
      </w:pPr>
      <w:r>
        <w:rPr>
          <w:rFonts w:ascii="Times New Roman"/>
          <w:b w:val="false"/>
          <w:i w:val="false"/>
          <w:color w:val="000000"/>
          <w:sz w:val="28"/>
        </w:rPr>
        <w:t xml:space="preserve">
      3) 8-й уровень (МСКО 8) – докторантура и ее эквивалент. </w:t>
      </w:r>
    </w:p>
    <w:p>
      <w:pPr>
        <w:spacing w:after="0"/>
        <w:ind w:left="0"/>
        <w:jc w:val="left"/>
      </w:pPr>
      <w:r>
        <w:rPr>
          <w:rFonts w:ascii="Times New Roman"/>
          <w:b w:val="false"/>
          <w:i w:val="false"/>
          <w:color w:val="000000"/>
          <w:sz w:val="28"/>
        </w:rPr>
        <w:t>
      На послевузовском уровне по опыту международной практики будут внедряться постдокторские программы, направленные на развитие научной карьеры ученых страны.</w:t>
      </w:r>
    </w:p>
    <w:p>
      <w:pPr>
        <w:spacing w:after="0"/>
        <w:ind w:left="0"/>
        <w:jc w:val="left"/>
      </w:pPr>
      <w:r>
        <w:rPr>
          <w:rFonts w:ascii="Times New Roman"/>
          <w:b w:val="false"/>
          <w:i w:val="false"/>
          <w:color w:val="000000"/>
          <w:sz w:val="28"/>
        </w:rPr>
        <w:t>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p>
      <w:pPr>
        <w:spacing w:after="0"/>
        <w:ind w:left="0"/>
        <w:jc w:val="left"/>
      </w:pPr>
      <w:r>
        <w:rPr>
          <w:rFonts w:ascii="Times New Roman"/>
          <w:b w:val="false"/>
          <w:i w:val="false"/>
          <w:color w:val="000000"/>
          <w:sz w:val="28"/>
        </w:rPr>
        <w:t>
      Будут обеспечены реализация казахстанской высшей школой, как полноправного 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обучения по типу ECTS, академической и кредитной мобильности, а также вовлеченность студентов в формирование образовательных программ.</w:t>
      </w:r>
    </w:p>
    <w:p>
      <w:pPr>
        <w:spacing w:after="0"/>
        <w:ind w:left="0"/>
        <w:jc w:val="left"/>
      </w:pPr>
      <w:r>
        <w:rPr>
          <w:rFonts w:ascii="Times New Roman"/>
          <w:b w:val="false"/>
          <w:i w:val="false"/>
          <w:color w:val="000000"/>
          <w:sz w:val="28"/>
        </w:rPr>
        <w:t>
      Продолжит развитие академическая мобильность, в том числе за счет прибытия иностранных студентов на обучение в казахстанских вузах. К 2020 году доля иностранных студентов в системе высшего образования, в том числе обучающихся на коммерческой основе, достигнет 5 %.</w:t>
      </w:r>
    </w:p>
    <w:p>
      <w:pPr>
        <w:spacing w:after="0"/>
        <w:ind w:left="0"/>
        <w:jc w:val="left"/>
      </w:pPr>
      <w:r>
        <w:rPr>
          <w:rFonts w:ascii="Times New Roman"/>
          <w:b w:val="false"/>
          <w:i w:val="false"/>
          <w:color w:val="000000"/>
          <w:sz w:val="28"/>
        </w:rPr>
        <w:t>
      Повышение качества и конкурентоспособности отечественных программ будет обеспечиваться за счет расширения двудипломного образования казахстанских вузов совместно с ведущими зарубежными вузами-партнерами.</w:t>
      </w:r>
    </w:p>
    <w:p>
      <w:pPr>
        <w:spacing w:after="0"/>
        <w:ind w:left="0"/>
        <w:jc w:val="left"/>
      </w:pPr>
      <w:r>
        <w:rPr>
          <w:rFonts w:ascii="Times New Roman"/>
          <w:b w:val="false"/>
          <w:i w:val="false"/>
          <w:color w:val="000000"/>
          <w:sz w:val="28"/>
        </w:rPr>
        <w:t>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Будут выработаны механизмы оценки внутреннего обеспечения качества и повысится ответственность вузов за эффективное его функционирование.</w:t>
      </w:r>
    </w:p>
    <w:p>
      <w:pPr>
        <w:spacing w:after="0"/>
        <w:ind w:left="0"/>
        <w:jc w:val="left"/>
      </w:pPr>
      <w:r>
        <w:rPr>
          <w:rFonts w:ascii="Times New Roman"/>
          <w:b w:val="false"/>
          <w:i w:val="false"/>
          <w:color w:val="000000"/>
          <w:sz w:val="28"/>
        </w:rPr>
        <w:t xml:space="preserve">
      В рамках расширения академической самостоятельности будет увеличен компонент по выбору в бакалавриате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w:t>
      </w:r>
    </w:p>
    <w:p>
      <w:pPr>
        <w:spacing w:after="0"/>
        <w:ind w:left="0"/>
        <w:jc w:val="left"/>
      </w:pPr>
      <w:r>
        <w:rPr>
          <w:rFonts w:ascii="Times New Roman"/>
          <w:b w:val="false"/>
          <w:i w:val="false"/>
          <w:color w:val="000000"/>
          <w:sz w:val="28"/>
        </w:rPr>
        <w:t>
      В рамках подготовки кадров для предприятий ГПИИР образовательные программы, в том числе на английском языке, будут разрабатываться базовыми вузами в соответствии с отраслевыми рамками квалификации и профессиональными стандартами совместно с зарубежными вузами-партнерами и работодателями.</w:t>
      </w:r>
    </w:p>
    <w:p>
      <w:pPr>
        <w:spacing w:after="0"/>
        <w:ind w:left="0"/>
        <w:jc w:val="left"/>
      </w:pPr>
      <w:r>
        <w:rPr>
          <w:rFonts w:ascii="Times New Roman"/>
          <w:b w:val="false"/>
          <w:i w:val="false"/>
          <w:color w:val="000000"/>
          <w:sz w:val="28"/>
        </w:rPr>
        <w:t>
      В целях реализации данных образовательных программ, приближенных к производству реального сектора экономики, в базовых вузах будут созданы 48 новые лаборатории по приоритетным направлениям ГПИИР, укомплектованные современным оборудованием. Также ежегодно будут проходить повышение квалификации ППС базовых вузов по приоритетным направлениям ГПИИР.</w:t>
      </w:r>
    </w:p>
    <w:p>
      <w:pPr>
        <w:spacing w:after="0"/>
        <w:ind w:left="0"/>
        <w:jc w:val="left"/>
      </w:pPr>
      <w:r>
        <w:rPr>
          <w:rFonts w:ascii="Times New Roman"/>
          <w:b w:val="false"/>
          <w:i w:val="false"/>
          <w:color w:val="000000"/>
          <w:sz w:val="28"/>
        </w:rPr>
        <w:t>
      Для создания высокотехнологичных и наукоемких производств в рамках ГПИИР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p>
    <w:p>
      <w:pPr>
        <w:spacing w:after="0"/>
        <w:ind w:left="0"/>
        <w:jc w:val="left"/>
      </w:pPr>
      <w:r>
        <w:rPr>
          <w:rFonts w:ascii="Times New Roman"/>
          <w:b w:val="false"/>
          <w:i w:val="false"/>
          <w:color w:val="000000"/>
          <w:sz w:val="28"/>
        </w:rPr>
        <w:t>
      Впервые казахстанские школьники примут участие в международном исследовании ICILS.</w:t>
      </w:r>
    </w:p>
    <w:bookmarkStart w:name="z72" w:id="68"/>
    <w:p>
      <w:pPr>
        <w:spacing w:after="0"/>
        <w:ind w:left="0"/>
        <w:jc w:val="left"/>
      </w:pPr>
      <w:r>
        <w:rPr>
          <w:rFonts w:ascii="Times New Roman"/>
          <w:b w:val="false"/>
          <w:i w:val="false"/>
          <w:color w:val="000000"/>
          <w:sz w:val="28"/>
        </w:rPr>
        <w:t xml:space="preserve">
      3. Создать условия для коммерциализации результатов научных исследований и технологий. </w:t>
      </w:r>
    </w:p>
    <w:bookmarkEnd w:id="68"/>
    <w:p>
      <w:pPr>
        <w:spacing w:after="0"/>
        <w:ind w:left="0"/>
        <w:jc w:val="left"/>
      </w:pPr>
      <w:r>
        <w:rPr>
          <w:rFonts w:ascii="Times New Roman"/>
          <w:b w:val="false"/>
          <w:i w:val="false"/>
          <w:color w:val="000000"/>
          <w:sz w:val="28"/>
        </w:rPr>
        <w:t xml:space="preserve">
      Создание условий для коммерциализации результатов научных исследований предусматривает наличие соответствующей инфраструктуры, поэтому в вузах будут созданы офисы коммерциализации, технопарки, бизнес-инкубаторы и другие инновационные структуры. </w:t>
      </w:r>
    </w:p>
    <w:p>
      <w:pPr>
        <w:spacing w:after="0"/>
        <w:ind w:left="0"/>
        <w:jc w:val="left"/>
      </w:pPr>
      <w:r>
        <w:rPr>
          <w:rFonts w:ascii="Times New Roman"/>
          <w:b w:val="false"/>
          <w:i w:val="false"/>
          <w:color w:val="000000"/>
          <w:sz w:val="28"/>
        </w:rPr>
        <w:t xml:space="preserve">
      Результативность деятельности этих структур будет определяться посредством проведения мониторинга и оценки эффективности их функционирования. </w:t>
      </w:r>
    </w:p>
    <w:p>
      <w:pPr>
        <w:spacing w:after="0"/>
        <w:ind w:left="0"/>
        <w:jc w:val="left"/>
      </w:pPr>
      <w:r>
        <w:rPr>
          <w:rFonts w:ascii="Times New Roman"/>
          <w:b w:val="false"/>
          <w:i w:val="false"/>
          <w:color w:val="000000"/>
          <w:sz w:val="28"/>
        </w:rPr>
        <w:t>
      Будет разработан механизм коммерциализации научных проектов вузов в рамках грантового финансирования, ГЧП.</w:t>
      </w:r>
    </w:p>
    <w:p>
      <w:pPr>
        <w:spacing w:after="0"/>
        <w:ind w:left="0"/>
        <w:jc w:val="left"/>
      </w:pPr>
      <w:r>
        <w:rPr>
          <w:rFonts w:ascii="Times New Roman"/>
          <w:b w:val="false"/>
          <w:i w:val="false"/>
          <w:color w:val="000000"/>
          <w:sz w:val="28"/>
        </w:rPr>
        <w:t>
      В целях повышения ответственности в оценочном показателе KPI (на английском - Key Perfomance Indicators) ректора будет учитываться наличие инновационных структур в вузе.</w:t>
      </w:r>
    </w:p>
    <w:p>
      <w:pPr>
        <w:spacing w:after="0"/>
        <w:ind w:left="0"/>
        <w:jc w:val="left"/>
      </w:pPr>
      <w:r>
        <w:rPr>
          <w:rFonts w:ascii="Times New Roman"/>
          <w:b w:val="false"/>
          <w:i w:val="false"/>
          <w:color w:val="000000"/>
          <w:sz w:val="28"/>
        </w:rPr>
        <w:t>
      Базовые вузы ГПИИР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p>
    <w:p>
      <w:pPr>
        <w:spacing w:after="0"/>
        <w:ind w:left="0"/>
        <w:jc w:val="left"/>
      </w:pPr>
      <w:r>
        <w:rPr>
          <w:rFonts w:ascii="Times New Roman"/>
          <w:b w:val="false"/>
          <w:i w:val="false"/>
          <w:color w:val="000000"/>
          <w:sz w:val="28"/>
        </w:rPr>
        <w:t xml:space="preserve">
      К разработке новых образовательных программ и преподаванию в базовых вузах ГПИИР будут привлечены опытные специалисты с производства. </w:t>
      </w:r>
    </w:p>
    <w:p>
      <w:pPr>
        <w:spacing w:after="0"/>
        <w:ind w:left="0"/>
        <w:jc w:val="left"/>
      </w:pPr>
      <w:r>
        <w:rPr>
          <w:rFonts w:ascii="Times New Roman"/>
          <w:b w:val="false"/>
          <w:i w:val="false"/>
          <w:color w:val="000000"/>
          <w:sz w:val="28"/>
        </w:rPr>
        <w:t>
      Для повышения комплексности и практичной результативности фундаментальных и прикладных исследований будет эффективно использован научный потенциал вузов.</w:t>
      </w:r>
    </w:p>
    <w:p>
      <w:pPr>
        <w:spacing w:after="0"/>
        <w:ind w:left="0"/>
        <w:jc w:val="left"/>
      </w:pPr>
      <w:r>
        <w:rPr>
          <w:rFonts w:ascii="Times New Roman"/>
          <w:b w:val="false"/>
          <w:i w:val="false"/>
          <w:color w:val="000000"/>
          <w:sz w:val="28"/>
        </w:rPr>
        <w:t xml:space="preserve">
      В дальнейшем положительный опыт базовых вузов ГПИИР будет распространен на другие вузы страны. </w:t>
      </w:r>
    </w:p>
    <w:bookmarkStart w:name="z73" w:id="69"/>
    <w:p>
      <w:pPr>
        <w:spacing w:after="0"/>
        <w:ind w:left="0"/>
        <w:jc w:val="left"/>
      </w:pPr>
      <w:r>
        <w:rPr>
          <w:rFonts w:ascii="Times New Roman"/>
          <w:b w:val="false"/>
          <w:i w:val="false"/>
          <w:color w:val="000000"/>
          <w:sz w:val="28"/>
        </w:rPr>
        <w:t>
      4. Вовлечь обучающихся вузов в укрепление духовно-нравственных ценностей Общенациональной патриотической идеи "Мәңгілік Ел" и культуры здорового образа жизни.</w:t>
      </w:r>
    </w:p>
    <w:bookmarkEnd w:id="69"/>
    <w:p>
      <w:pPr>
        <w:spacing w:after="0"/>
        <w:ind w:left="0"/>
        <w:jc w:val="left"/>
      </w:pPr>
      <w:r>
        <w:rPr>
          <w:rFonts w:ascii="Times New Roman"/>
          <w:b w:val="false"/>
          <w:i w:val="false"/>
          <w:color w:val="000000"/>
          <w:sz w:val="28"/>
        </w:rPr>
        <w:t>
      Проведение воспитательной работы в вузах будет осуществляться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 привлечения обучающихся к различным социальным акциям.</w:t>
      </w:r>
    </w:p>
    <w:p>
      <w:pPr>
        <w:spacing w:after="0"/>
        <w:ind w:left="0"/>
        <w:jc w:val="left"/>
      </w:pPr>
      <w:r>
        <w:rPr>
          <w:rFonts w:ascii="Times New Roman"/>
          <w:b w:val="false"/>
          <w:i w:val="false"/>
          <w:color w:val="000000"/>
          <w:sz w:val="28"/>
        </w:rPr>
        <w:t xml:space="preserve">
      Реализация студенческих инициатив, мероприятий по патриотическому воспитанию будет продолжена в рамках </w:t>
      </w:r>
      <w:r>
        <w:rPr>
          <w:rFonts w:ascii="Times New Roman"/>
          <w:b w:val="false"/>
          <w:i w:val="false"/>
          <w:color w:val="000000"/>
          <w:sz w:val="28"/>
        </w:rPr>
        <w:t>Концепции</w:t>
      </w:r>
      <w:r>
        <w:rPr>
          <w:rFonts w:ascii="Times New Roman"/>
          <w:b w:val="false"/>
          <w:i w:val="false"/>
          <w:color w:val="000000"/>
          <w:sz w:val="28"/>
        </w:rPr>
        <w:t xml:space="preserve"> государственной молодежной политики Республики Казахстан "Казахстан 2020: путь в будущее" и плана мероприятий по реализации второго этапа Концепции на 2016-2020 годы.</w:t>
      </w:r>
    </w:p>
    <w:p>
      <w:pPr>
        <w:spacing w:after="0"/>
        <w:ind w:left="0"/>
        <w:jc w:val="left"/>
      </w:pPr>
      <w:r>
        <w:rPr>
          <w:rFonts w:ascii="Times New Roman"/>
          <w:b w:val="false"/>
          <w:i w:val="false"/>
          <w:color w:val="000000"/>
          <w:sz w:val="28"/>
        </w:rPr>
        <w:t xml:space="preserve">
      Позитивное развитие студентов вузов предусматривает комплекс мер, включающих вовлечение студентов в общественную жизнь, развитие жизненно важных навыков, необходимых для перехода от обучения к продуктивной занятости, воспитание толерантности, умения жить в социуме в согласии в условиях межконфессионального и этнического разнообразия. </w:t>
      </w:r>
    </w:p>
    <w:p>
      <w:pPr>
        <w:spacing w:after="0"/>
        <w:ind w:left="0"/>
        <w:jc w:val="left"/>
      </w:pPr>
      <w:r>
        <w:rPr>
          <w:rFonts w:ascii="Times New Roman"/>
          <w:b w:val="false"/>
          <w:i w:val="false"/>
          <w:color w:val="000000"/>
          <w:sz w:val="28"/>
        </w:rPr>
        <w:t xml:space="preserve">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 </w:t>
      </w:r>
    </w:p>
    <w:p>
      <w:pPr>
        <w:spacing w:after="0"/>
        <w:ind w:left="0"/>
        <w:jc w:val="left"/>
      </w:pPr>
      <w:r>
        <w:rPr>
          <w:rFonts w:ascii="Times New Roman"/>
          <w:b w:val="false"/>
          <w:i w:val="false"/>
          <w:color w:val="000000"/>
          <w:sz w:val="28"/>
        </w:rPr>
        <w:t>
      Для развития активной гражданской позиции студенты вузов будут активно вовлекаться к подготовке крупных международных мероприятий. Получит развитие дебатное движение среди студентов вузов. Для поддержки творческой молодежи ежегодно будет проводиться фестиваль молодежного творчества "Студенческая весна".</w:t>
      </w:r>
    </w:p>
    <w:p>
      <w:pPr>
        <w:spacing w:after="0"/>
        <w:ind w:left="0"/>
        <w:jc w:val="left"/>
      </w:pPr>
      <w:r>
        <w:rPr>
          <w:rFonts w:ascii="Times New Roman"/>
          <w:b w:val="false"/>
          <w:i w:val="false"/>
          <w:color w:val="000000"/>
          <w:sz w:val="28"/>
        </w:rPr>
        <w:t>
      Укрепление культуры здорового образа жизни будет обеспечиваться за счет массового вовлечения студентов в спортивные мероприятия.</w:t>
      </w:r>
    </w:p>
    <w:p>
      <w:pPr>
        <w:spacing w:after="0"/>
        <w:ind w:left="0"/>
        <w:jc w:val="left"/>
      </w:pPr>
      <w:r>
        <w:rPr>
          <w:rFonts w:ascii="Times New Roman"/>
          <w:b w:val="false"/>
          <w:i w:val="false"/>
          <w:color w:val="000000"/>
          <w:sz w:val="28"/>
        </w:rPr>
        <w:t xml:space="preserve">
      Спортивные клубы вузов получат институциональный статус, в том числе за счет ГЧП. </w:t>
      </w:r>
    </w:p>
    <w:p>
      <w:pPr>
        <w:spacing w:after="0"/>
        <w:ind w:left="0"/>
        <w:jc w:val="left"/>
      </w:pPr>
      <w:r>
        <w:rPr>
          <w:rFonts w:ascii="Times New Roman"/>
          <w:b w:val="false"/>
          <w:i w:val="false"/>
          <w:color w:val="000000"/>
          <w:sz w:val="28"/>
        </w:rPr>
        <w:t>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p>
    <w:p>
      <w:pPr>
        <w:spacing w:after="0"/>
        <w:ind w:left="0"/>
        <w:jc w:val="left"/>
      </w:pPr>
      <w:r>
        <w:rPr>
          <w:rFonts w:ascii="Times New Roman"/>
          <w:b w:val="false"/>
          <w:i w:val="false"/>
          <w:color w:val="000000"/>
          <w:sz w:val="28"/>
        </w:rPr>
        <w:t>
      Будет разработан план мероприятий на 2016 - 2020 годы по поэтапной модернизации 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p>
    <w:p>
      <w:pPr>
        <w:spacing w:after="0"/>
        <w:ind w:left="0"/>
        <w:jc w:val="left"/>
      </w:pPr>
      <w:r>
        <w:rPr>
          <w:rFonts w:ascii="Times New Roman"/>
          <w:b w:val="false"/>
          <w:i w:val="false"/>
          <w:color w:val="000000"/>
          <w:sz w:val="28"/>
        </w:rPr>
        <w:t>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Start w:name="z74" w:id="70"/>
    <w:p>
      <w:pPr>
        <w:spacing w:after="0"/>
        <w:ind w:left="0"/>
        <w:jc w:val="left"/>
      </w:pPr>
      <w:r>
        <w:rPr>
          <w:rFonts w:ascii="Times New Roman"/>
          <w:b w:val="false"/>
          <w:i w:val="false"/>
          <w:color w:val="000000"/>
          <w:sz w:val="28"/>
        </w:rPr>
        <w:t>
      5. Усовершенствовать менеджмент и мониторинг развития высшего и послевузовского образования.</w:t>
      </w:r>
    </w:p>
    <w:bookmarkEnd w:id="70"/>
    <w:p>
      <w:pPr>
        <w:spacing w:after="0"/>
        <w:ind w:left="0"/>
        <w:jc w:val="left"/>
      </w:pPr>
      <w:r>
        <w:rPr>
          <w:rFonts w:ascii="Times New Roman"/>
          <w:b w:val="false"/>
          <w:i w:val="false"/>
          <w:color w:val="000000"/>
          <w:sz w:val="28"/>
        </w:rPr>
        <w:t xml:space="preserve">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 </w:t>
      </w:r>
    </w:p>
    <w:p>
      <w:pPr>
        <w:spacing w:after="0"/>
        <w:ind w:left="0"/>
        <w:jc w:val="left"/>
      </w:pPr>
      <w:r>
        <w:rPr>
          <w:rFonts w:ascii="Times New Roman"/>
          <w:b w:val="false"/>
          <w:i w:val="false"/>
          <w:color w:val="000000"/>
          <w:sz w:val="28"/>
        </w:rPr>
        <w:t xml:space="preserve">
      Будет внедрен принцип открытости и подотчетности обществу, который будет реализоваться через ежегодную отчетность ректоров перед общественностью. Оценка деятельности ректоров будет осуществляться через ключевые показатели эффективности KPI. </w:t>
      </w:r>
    </w:p>
    <w:p>
      <w:pPr>
        <w:spacing w:after="0"/>
        <w:ind w:left="0"/>
        <w:jc w:val="left"/>
      </w:pPr>
      <w:r>
        <w:rPr>
          <w:rFonts w:ascii="Times New Roman"/>
          <w:b w:val="false"/>
          <w:i w:val="false"/>
          <w:color w:val="000000"/>
          <w:sz w:val="28"/>
        </w:rPr>
        <w:t>
      Будут предусмотрены меры по повышению ответственности вузов, включая социальную, перед обществом за качество образования. Будет разработана методика оценки эффективности затрат, результативности деятельности вузов в условиях самостоятельности.</w:t>
      </w:r>
    </w:p>
    <w:p>
      <w:pPr>
        <w:spacing w:after="0"/>
        <w:ind w:left="0"/>
        <w:jc w:val="left"/>
      </w:pPr>
      <w:r>
        <w:rPr>
          <w:rFonts w:ascii="Times New Roman"/>
          <w:b w:val="false"/>
          <w:i w:val="false"/>
          <w:color w:val="000000"/>
          <w:sz w:val="28"/>
        </w:rPr>
        <w:t>
      Продолжится поэтапное внедрение опыта Назарбаев Университета в вопросах академической и управленческой самостоятельности в гражданских вузах. Вузами, внедряющими опыт Назарбаев Университета, с 2016 года будет разработана соответствующая Дорожная карта.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В 2017 году базовым вузам, осуществляющим подготовку кадров для ГПИИР, будет предоставлена самостоятельность на основе конкретных программ развития (корпоративная, академическая и финансовая политика).</w:t>
      </w:r>
    </w:p>
    <w:p>
      <w:pPr>
        <w:spacing w:after="0"/>
        <w:ind w:left="0"/>
        <w:jc w:val="left"/>
      </w:pPr>
      <w:r>
        <w:rPr>
          <w:rFonts w:ascii="Times New Roman"/>
          <w:b w:val="false"/>
          <w:i w:val="false"/>
          <w:color w:val="000000"/>
          <w:sz w:val="28"/>
        </w:rPr>
        <w:t>
      В последующем положительный опыт будет транслироваться на другие вузы.</w:t>
      </w:r>
    </w:p>
    <w:p>
      <w:pPr>
        <w:spacing w:after="0"/>
        <w:ind w:left="0"/>
        <w:jc w:val="left"/>
      </w:pPr>
      <w:r>
        <w:rPr>
          <w:rFonts w:ascii="Times New Roman"/>
          <w:b w:val="false"/>
          <w:i w:val="false"/>
          <w:color w:val="000000"/>
          <w:sz w:val="28"/>
        </w:rPr>
        <w:t>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эндаумент-фонда вузов.</w:t>
      </w:r>
    </w:p>
    <w:p>
      <w:pPr>
        <w:spacing w:after="0"/>
        <w:ind w:left="0"/>
        <w:jc w:val="left"/>
      </w:pPr>
      <w:r>
        <w:rPr>
          <w:rFonts w:ascii="Times New Roman"/>
          <w:b w:val="false"/>
          <w:i w:val="false"/>
          <w:color w:val="000000"/>
          <w:sz w:val="28"/>
        </w:rPr>
        <w:t xml:space="preserve">
      Будут проработаны вопросы поэтапного предоставления академической свободы вузам, в первую очередь, прошедшим международную аккредитацию. </w:t>
      </w:r>
    </w:p>
    <w:p>
      <w:pPr>
        <w:spacing w:after="0"/>
        <w:ind w:left="0"/>
        <w:jc w:val="left"/>
      </w:pPr>
      <w:r>
        <w:rPr>
          <w:rFonts w:ascii="Times New Roman"/>
          <w:b w:val="false"/>
          <w:i w:val="false"/>
          <w:color w:val="000000"/>
          <w:sz w:val="28"/>
        </w:rPr>
        <w:t>
      Будет осуществляться трансформация вузов в некоммерческие организации, предусматривающие создание корпоративных органов управления. Будут проработаны вопросы по созданию некоммерческих акционерных обществ со 100 % участием государства на базе государственных и национальных вузов. Будут выработаны предложения по трансформации частных вузов в иные организационно-правовые формы. Переход на новую организационно-правовую форму будет предусматривать создание наблюдательных советов, эндаумент-фондов, ежегодную публичную отчетность и аудит финансовой деятельности.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p>
    <w:p>
      <w:pPr>
        <w:spacing w:after="0"/>
        <w:ind w:left="0"/>
        <w:jc w:val="left"/>
      </w:pPr>
      <w:r>
        <w:rPr>
          <w:rFonts w:ascii="Times New Roman"/>
          <w:b w:val="false"/>
          <w:i w:val="false"/>
          <w:color w:val="000000"/>
          <w:sz w:val="28"/>
        </w:rPr>
        <w:t>
      Всеми заинтересованными сторонами будет проводится информационная кампания по вопросам перехода к новой организационно-правовой форме уже начиная с 2016 года.</w:t>
      </w:r>
    </w:p>
    <w:bookmarkStart w:name="z7" w:id="71"/>
    <w:p>
      <w:pPr>
        <w:spacing w:after="0"/>
        <w:ind w:left="0"/>
        <w:jc w:val="left"/>
      </w:pPr>
      <w:r>
        <w:rPr>
          <w:rFonts w:ascii="Times New Roman"/>
          <w:b w:val="false"/>
          <w:i w:val="false"/>
          <w:color w:val="000000"/>
          <w:sz w:val="28"/>
        </w:rPr>
        <w:t>
      Начиная с 2017 года, ежегодно будут выделяться гранты на подготовительное отделение в вузах для повышения уровня языковой подготовки. С 2017 по 2020 годы будет осуществляться прием по государственному образовательному заказу в профильную магистратуру (500 мест) и бакалавриат (900 грантов) для обучения на английском языке. Также 500 учителей и ППС будут обучены по программе "</w:t>
      </w:r>
      <w:r>
        <w:rPr>
          <w:rFonts w:ascii="Times New Roman"/>
          <w:b w:val="false"/>
          <w:i w:val="false"/>
          <w:color w:val="000000"/>
          <w:sz w:val="28"/>
        </w:rPr>
        <w:t>Болашак</w:t>
      </w:r>
      <w:r>
        <w:rPr>
          <w:rFonts w:ascii="Times New Roman"/>
          <w:b w:val="false"/>
          <w:i w:val="false"/>
          <w:color w:val="000000"/>
          <w:sz w:val="28"/>
        </w:rPr>
        <w:t>". Будут приняты дополнительные меры по повышению квалификации ППС на языковых курсах, дистанционному обучению английскому языку, адаптации зарубежных учебников и УМК на английском языке для вузов и др.</w:t>
      </w:r>
    </w:p>
    <w:bookmarkEnd w:id="71"/>
    <w:p>
      <w:pPr>
        <w:spacing w:after="0"/>
        <w:ind w:left="0"/>
        <w:jc w:val="left"/>
      </w:pPr>
      <w:r>
        <w:rPr>
          <w:rFonts w:ascii="Times New Roman"/>
          <w:b w:val="false"/>
          <w:i w:val="false"/>
          <w:color w:val="000000"/>
          <w:sz w:val="28"/>
        </w:rPr>
        <w:t>
      С 2017 - 2018 года в базовых вузах, осуществляющих подготовку кадров для предприятий ГПИИР, по 6 специальностям будет осуществлен переход на англоязычное обучение с разработкой образовательных программ, учебников и УМК на английском языке для вузов. К 2021 году будет достигнуто знание бакалаврами английского языка на уровне C2. В последующем изучение профильных дисциплин в магистратуре будет преимущественно на английском языке.</w:t>
      </w:r>
    </w:p>
    <w:bookmarkStart w:name="z75" w:id="72"/>
    <w:p>
      <w:pPr>
        <w:spacing w:after="0"/>
        <w:ind w:left="0"/>
        <w:jc w:val="left"/>
      </w:pPr>
      <w:r>
        <w:rPr>
          <w:rFonts w:ascii="Times New Roman"/>
          <w:b/>
          <w:i w:val="false"/>
          <w:color w:val="000000"/>
        </w:rPr>
        <w:t xml:space="preserve"> Наука</w:t>
      </w:r>
    </w:p>
    <w:bookmarkEnd w:id="72"/>
    <w:p>
      <w:pPr>
        <w:spacing w:after="0"/>
        <w:ind w:left="0"/>
        <w:jc w:val="left"/>
      </w:pPr>
      <w:r>
        <w:rPr>
          <w:rFonts w:ascii="Times New Roman"/>
          <w:b w:val="false"/>
          <w:i w:val="false"/>
          <w:color w:val="000000"/>
          <w:sz w:val="28"/>
        </w:rPr>
        <w:t>
      Цели: обеспечение реального вклада науки для ускоренной диверсификации и устойчивого развития экономики страны.</w:t>
      </w:r>
    </w:p>
    <w:p>
      <w:pPr>
        <w:spacing w:after="0"/>
        <w:ind w:left="0"/>
        <w:jc w:val="left"/>
      </w:pPr>
      <w:r>
        <w:rPr>
          <w:rFonts w:ascii="Times New Roman"/>
          <w:b w:val="false"/>
          <w:i w:val="false"/>
          <w:color w:val="000000"/>
          <w:sz w:val="28"/>
        </w:rPr>
        <w:t xml:space="preserve">
      Целевые индикаторы: </w:t>
      </w:r>
    </w:p>
    <w:p>
      <w:pPr>
        <w:spacing w:after="0"/>
        <w:ind w:left="0"/>
        <w:jc w:val="left"/>
      </w:pPr>
      <w:r>
        <w:rPr>
          <w:rFonts w:ascii="Times New Roman"/>
          <w:b w:val="false"/>
          <w:i w:val="false"/>
          <w:color w:val="000000"/>
          <w:sz w:val="28"/>
        </w:rPr>
        <w:t>
      1) доля затрат на опытно-конструкторские разработки в общем объеме финансирования НИОКР;</w:t>
      </w:r>
    </w:p>
    <w:p>
      <w:pPr>
        <w:spacing w:after="0"/>
        <w:ind w:left="0"/>
        <w:jc w:val="left"/>
      </w:pPr>
      <w:r>
        <w:rPr>
          <w:rFonts w:ascii="Times New Roman"/>
          <w:b w:val="false"/>
          <w:i w:val="false"/>
          <w:color w:val="000000"/>
          <w:sz w:val="28"/>
        </w:rPr>
        <w:t>
      2) доля коммерциализированных проектов в общем количестве прикладных научно-исследовательских работ.</w:t>
      </w:r>
    </w:p>
    <w:p>
      <w:pPr>
        <w:spacing w:after="0"/>
        <w:ind w:left="0"/>
        <w:jc w:val="left"/>
      </w:pPr>
      <w:r>
        <w:rPr>
          <w:rFonts w:ascii="Times New Roman"/>
          <w:b w:val="false"/>
          <w:i w:val="false"/>
          <w:color w:val="000000"/>
          <w:sz w:val="28"/>
        </w:rPr>
        <w:t>
      Задачи:</w:t>
      </w:r>
    </w:p>
    <w:bookmarkStart w:name="z76" w:id="73"/>
    <w:p>
      <w:pPr>
        <w:spacing w:after="0"/>
        <w:ind w:left="0"/>
        <w:jc w:val="left"/>
      </w:pPr>
      <w:r>
        <w:rPr>
          <w:rFonts w:ascii="Times New Roman"/>
          <w:b w:val="false"/>
          <w:i w:val="false"/>
          <w:color w:val="000000"/>
          <w:sz w:val="28"/>
        </w:rPr>
        <w:t xml:space="preserve">
      1. Увеличение вклада науки в развитие экономики страны. </w:t>
      </w:r>
    </w:p>
    <w:bookmarkEnd w:id="73"/>
    <w:p>
      <w:pPr>
        <w:spacing w:after="0"/>
        <w:ind w:left="0"/>
        <w:jc w:val="left"/>
      </w:pPr>
      <w:r>
        <w:rPr>
          <w:rFonts w:ascii="Times New Roman"/>
          <w:b w:val="false"/>
          <w:i w:val="false"/>
          <w:color w:val="000000"/>
          <w:sz w:val="28"/>
        </w:rPr>
        <w:t>
      В целях стимулирования коммерческого использования результатов научной и (или) 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Закон, содержащий механизмы финансирования работ по внедрению инноваций в производство. В Законе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p>
    <w:p>
      <w:pPr>
        <w:spacing w:after="0"/>
        <w:ind w:left="0"/>
        <w:jc w:val="left"/>
      </w:pPr>
      <w:r>
        <w:rPr>
          <w:rFonts w:ascii="Times New Roman"/>
          <w:b w:val="false"/>
          <w:i w:val="false"/>
          <w:color w:val="000000"/>
          <w:sz w:val="28"/>
        </w:rPr>
        <w:t>
      Важной задачей является стимулирование вклада частного капитала в НИОКР. Будут увеличены расходы на опытно-конструкторские разработки в общем объеме финансирования.</w:t>
      </w:r>
    </w:p>
    <w:p>
      <w:pPr>
        <w:spacing w:after="0"/>
        <w:ind w:left="0"/>
        <w:jc w:val="left"/>
      </w:pPr>
      <w:r>
        <w:rPr>
          <w:rFonts w:ascii="Times New Roman"/>
          <w:b w:val="false"/>
          <w:i w:val="false"/>
          <w:color w:val="000000"/>
          <w:sz w:val="28"/>
        </w:rPr>
        <w:t xml:space="preserve">
      Будут внедряться новые подходы грантового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софинансирования со стороны бизнеса. </w:t>
      </w:r>
    </w:p>
    <w:p>
      <w:pPr>
        <w:spacing w:after="0"/>
        <w:ind w:left="0"/>
        <w:jc w:val="left"/>
      </w:pPr>
      <w:r>
        <w:rPr>
          <w:rFonts w:ascii="Times New Roman"/>
          <w:b w:val="false"/>
          <w:i w:val="false"/>
          <w:color w:val="000000"/>
          <w:sz w:val="28"/>
        </w:rPr>
        <w:t>
      К 2019 году 90% научных проектов, администрируемых МОН РК, будут реализовываться только на условиях софинансирования.</w:t>
      </w:r>
    </w:p>
    <w:p>
      <w:pPr>
        <w:spacing w:after="0"/>
        <w:ind w:left="0"/>
        <w:jc w:val="left"/>
      </w:pPr>
      <w:r>
        <w:rPr>
          <w:rFonts w:ascii="Times New Roman"/>
          <w:b w:val="false"/>
          <w:i w:val="false"/>
          <w:color w:val="000000"/>
          <w:sz w:val="28"/>
        </w:rPr>
        <w:t>
      Будет реализован проект Всемирного банка "Стимулирование продуктивных инноваций".</w:t>
      </w:r>
    </w:p>
    <w:p>
      <w:pPr>
        <w:spacing w:after="0"/>
        <w:ind w:left="0"/>
        <w:jc w:val="left"/>
      </w:pPr>
      <w:r>
        <w:rPr>
          <w:rFonts w:ascii="Times New Roman"/>
          <w:b w:val="false"/>
          <w:i w:val="false"/>
          <w:color w:val="000000"/>
          <w:sz w:val="28"/>
        </w:rPr>
        <w:t>
      Будет предусмотрена консолидация цикла коммерциализации технологий с целью содействия развитию стартап-компаний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p>
    <w:p>
      <w:pPr>
        <w:spacing w:after="0"/>
        <w:ind w:left="0"/>
        <w:jc w:val="left"/>
      </w:pPr>
      <w:r>
        <w:rPr>
          <w:rFonts w:ascii="Times New Roman"/>
          <w:b w:val="false"/>
          <w:i w:val="false"/>
          <w:color w:val="000000"/>
          <w:sz w:val="28"/>
        </w:rPr>
        <w:t>
      Будут проводиться конкурсы в рамках грантового финансирования на коммерциализацию и поддержку развития стартапов с участием бизнеса, в том числе с привлечением Фонда науки.</w:t>
      </w:r>
    </w:p>
    <w:p>
      <w:pPr>
        <w:spacing w:after="0"/>
        <w:ind w:left="0"/>
        <w:jc w:val="left"/>
      </w:pPr>
      <w:r>
        <w:rPr>
          <w:rFonts w:ascii="Times New Roman"/>
          <w:b w:val="false"/>
          <w:i w:val="false"/>
          <w:color w:val="000000"/>
          <w:sz w:val="28"/>
        </w:rPr>
        <w:t>
      В целях повышения результативности научных проектов и научно-технических программ будут установлены требования по обязательному получению патентов в ходе реализации научно-исследовательских работ.</w:t>
      </w:r>
    </w:p>
    <w:p>
      <w:pPr>
        <w:spacing w:after="0"/>
        <w:ind w:left="0"/>
        <w:jc w:val="left"/>
      </w:pPr>
      <w:r>
        <w:rPr>
          <w:rFonts w:ascii="Times New Roman"/>
          <w:b w:val="false"/>
          <w:i w:val="false"/>
          <w:color w:val="000000"/>
          <w:sz w:val="28"/>
        </w:rPr>
        <w:t>
      Будут созданы офисы коммерциализации при 11 базовых вузах, осуществляющих подготовку кадров с учетом потребностей приоритетных направлений и предприятий ГПИИР.</w:t>
      </w:r>
    </w:p>
    <w:p>
      <w:pPr>
        <w:spacing w:after="0"/>
        <w:ind w:left="0"/>
        <w:jc w:val="left"/>
      </w:pPr>
      <w:r>
        <w:rPr>
          <w:rFonts w:ascii="Times New Roman"/>
          <w:b w:val="false"/>
          <w:i w:val="false"/>
          <w:color w:val="000000"/>
          <w:sz w:val="28"/>
        </w:rPr>
        <w:t>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w:t>
      </w:r>
    </w:p>
    <w:p>
      <w:pPr>
        <w:spacing w:after="0"/>
        <w:ind w:left="0"/>
        <w:jc w:val="left"/>
      </w:pPr>
      <w:r>
        <w:rPr>
          <w:rFonts w:ascii="Times New Roman"/>
          <w:b w:val="false"/>
          <w:i w:val="false"/>
          <w:color w:val="000000"/>
          <w:sz w:val="28"/>
        </w:rPr>
        <w:t>
      Необходимо активизировать участие казахстанских ученых в международных научно-исследовательских проектах, в том числе с Международным научно-техническим центром, Горизонт-2020 и т.д.</w:t>
      </w:r>
    </w:p>
    <w:bookmarkStart w:name="z77" w:id="74"/>
    <w:p>
      <w:pPr>
        <w:spacing w:after="0"/>
        <w:ind w:left="0"/>
        <w:jc w:val="left"/>
      </w:pPr>
      <w:r>
        <w:rPr>
          <w:rFonts w:ascii="Times New Roman"/>
          <w:b w:val="false"/>
          <w:i w:val="false"/>
          <w:color w:val="000000"/>
          <w:sz w:val="28"/>
        </w:rPr>
        <w:t xml:space="preserve">
      2. Укрепление научного потенциала и статуса ученого. </w:t>
      </w:r>
    </w:p>
    <w:bookmarkEnd w:id="74"/>
    <w:p>
      <w:pPr>
        <w:spacing w:after="0"/>
        <w:ind w:left="0"/>
        <w:jc w:val="left"/>
      </w:pPr>
      <w:r>
        <w:rPr>
          <w:rFonts w:ascii="Times New Roman"/>
          <w:b w:val="false"/>
          <w:i w:val="false"/>
          <w:color w:val="000000"/>
          <w:sz w:val="28"/>
        </w:rPr>
        <w:t>
      В целях улучшения квалифицированного потенциала научных кадров будут:</w:t>
      </w:r>
    </w:p>
    <w:p>
      <w:pPr>
        <w:spacing w:after="0"/>
        <w:ind w:left="0"/>
        <w:jc w:val="left"/>
      </w:pPr>
      <w:r>
        <w:rPr>
          <w:rFonts w:ascii="Times New Roman"/>
          <w:b w:val="false"/>
          <w:i w:val="false"/>
          <w:color w:val="000000"/>
          <w:sz w:val="28"/>
        </w:rPr>
        <w:t xml:space="preserve">
      1) внедрены нормативные правовые основы деятельности исследовательских университетов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w:t>
      </w:r>
    </w:p>
    <w:p>
      <w:pPr>
        <w:spacing w:after="0"/>
        <w:ind w:left="0"/>
        <w:jc w:val="left"/>
      </w:pPr>
      <w:r>
        <w:rPr>
          <w:rFonts w:ascii="Times New Roman"/>
          <w:b w:val="false"/>
          <w:i w:val="false"/>
          <w:color w:val="000000"/>
          <w:sz w:val="28"/>
        </w:rPr>
        <w:t xml:space="preserve">
      2) внесены изменения в нормативные правовые акты в сфере образования и науки по совершенствованию целевой подготовки докторов PhD для отраслевых научных организаций; </w:t>
      </w:r>
    </w:p>
    <w:p>
      <w:pPr>
        <w:spacing w:after="0"/>
        <w:ind w:left="0"/>
        <w:jc w:val="left"/>
      </w:pPr>
      <w:r>
        <w:rPr>
          <w:rFonts w:ascii="Times New Roman"/>
          <w:b w:val="false"/>
          <w:i w:val="false"/>
          <w:color w:val="000000"/>
          <w:sz w:val="28"/>
        </w:rPr>
        <w:t xml:space="preserve">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 </w:t>
      </w:r>
    </w:p>
    <w:p>
      <w:pPr>
        <w:spacing w:after="0"/>
        <w:ind w:left="0"/>
        <w:jc w:val="left"/>
      </w:pPr>
      <w:r>
        <w:rPr>
          <w:rFonts w:ascii="Times New Roman"/>
          <w:b w:val="false"/>
          <w:i w:val="false"/>
          <w:color w:val="000000"/>
          <w:sz w:val="28"/>
        </w:rPr>
        <w:t>
      4) на постоянной основе привлекаться инженеры с производства, молодые специалисты, магистранты и докторанты к научно-исследовательским проектам.</w:t>
      </w:r>
    </w:p>
    <w:p>
      <w:pPr>
        <w:spacing w:after="0"/>
        <w:ind w:left="0"/>
        <w:jc w:val="left"/>
      </w:pPr>
      <w:r>
        <w:rPr>
          <w:rFonts w:ascii="Times New Roman"/>
          <w:b w:val="false"/>
          <w:i w:val="false"/>
          <w:color w:val="000000"/>
          <w:sz w:val="28"/>
        </w:rPr>
        <w:t xml:space="preserve">
      В целях обеспечения условий для коммерциализации результатов научной и (или) научно-технической деятельности будут созданы внедренческие подразделения в бизнес-структурах. </w:t>
      </w:r>
    </w:p>
    <w:p>
      <w:pPr>
        <w:spacing w:after="0"/>
        <w:ind w:left="0"/>
        <w:jc w:val="left"/>
      </w:pPr>
      <w:r>
        <w:rPr>
          <w:rFonts w:ascii="Times New Roman"/>
          <w:b w:val="false"/>
          <w:i w:val="false"/>
          <w:color w:val="000000"/>
          <w:sz w:val="28"/>
        </w:rPr>
        <w:t>
      Будет продолжена работа по стимулированию публикационной активности казахстанских ученых в международных журналах с высоким импакт-фактором путем использования различных механизмов, в том числе предоставления доступа к международным базам научно-технической информации.</w:t>
      </w:r>
    </w:p>
    <w:p>
      <w:pPr>
        <w:spacing w:after="0"/>
        <w:ind w:left="0"/>
        <w:jc w:val="left"/>
      </w:pPr>
      <w:r>
        <w:rPr>
          <w:rFonts w:ascii="Times New Roman"/>
          <w:b w:val="false"/>
          <w:i w:val="false"/>
          <w:color w:val="000000"/>
          <w:sz w:val="28"/>
        </w:rPr>
        <w:t>
      Необходимо активизировать работу по включению казахстанских научных журналов в международные базы научно-технической информации.</w:t>
      </w:r>
    </w:p>
    <w:p>
      <w:pPr>
        <w:spacing w:after="0"/>
        <w:ind w:left="0"/>
        <w:jc w:val="left"/>
      </w:pPr>
      <w:r>
        <w:rPr>
          <w:rFonts w:ascii="Times New Roman"/>
          <w:b w:val="false"/>
          <w:i w:val="false"/>
          <w:color w:val="000000"/>
          <w:sz w:val="28"/>
        </w:rPr>
        <w:t>
      Продуктивность работы ученого будет оцениваться индексом Хирша (h-индекс), основанным на количестве публикаций и цитирований этих публикаций.</w:t>
      </w:r>
    </w:p>
    <w:p>
      <w:pPr>
        <w:spacing w:after="0"/>
        <w:ind w:left="0"/>
        <w:jc w:val="left"/>
      </w:pPr>
      <w:r>
        <w:rPr>
          <w:rFonts w:ascii="Times New Roman"/>
          <w:b w:val="false"/>
          <w:i w:val="false"/>
          <w:color w:val="000000"/>
          <w:sz w:val="28"/>
        </w:rPr>
        <w:t>
      Будет продолжена работа по привлечению ученых-казахстанцев из-за рубежа к проведению исследований и научной деятельности в Казахстане.</w:t>
      </w:r>
    </w:p>
    <w:bookmarkStart w:name="z78" w:id="75"/>
    <w:p>
      <w:pPr>
        <w:spacing w:after="0"/>
        <w:ind w:left="0"/>
        <w:jc w:val="left"/>
      </w:pPr>
      <w:r>
        <w:rPr>
          <w:rFonts w:ascii="Times New Roman"/>
          <w:b w:val="false"/>
          <w:i w:val="false"/>
          <w:color w:val="000000"/>
          <w:sz w:val="28"/>
        </w:rPr>
        <w:t>
      3. Модернизация инфраструктуры науки.</w:t>
      </w:r>
    </w:p>
    <w:bookmarkEnd w:id="75"/>
    <w:p>
      <w:pPr>
        <w:spacing w:after="0"/>
        <w:ind w:left="0"/>
        <w:jc w:val="left"/>
      </w:pPr>
      <w:r>
        <w:rPr>
          <w:rFonts w:ascii="Times New Roman"/>
          <w:b w:val="false"/>
          <w:i w:val="false"/>
          <w:color w:val="000000"/>
          <w:sz w:val="28"/>
        </w:rPr>
        <w:t>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наукоемкой экономики будут внедрены два инновационных кластера: "Астана Бизнес Кампус" Назарбаев Университета и "Парк инновационных технологий".</w:t>
      </w:r>
    </w:p>
    <w:p>
      <w:pPr>
        <w:spacing w:after="0"/>
        <w:ind w:left="0"/>
        <w:jc w:val="left"/>
      </w:pPr>
      <w:r>
        <w:rPr>
          <w:rFonts w:ascii="Times New Roman"/>
          <w:b w:val="false"/>
          <w:i w:val="false"/>
          <w:color w:val="000000"/>
          <w:sz w:val="28"/>
        </w:rPr>
        <w:t>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вузы как Казахстана, так и зарубежных стран.</w:t>
      </w:r>
    </w:p>
    <w:p>
      <w:pPr>
        <w:spacing w:after="0"/>
        <w:ind w:left="0"/>
        <w:jc w:val="left"/>
      </w:pPr>
      <w:r>
        <w:rPr>
          <w:rFonts w:ascii="Times New Roman"/>
          <w:b w:val="false"/>
          <w:i w:val="false"/>
          <w:color w:val="000000"/>
          <w:sz w:val="28"/>
        </w:rPr>
        <w:t>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в "Астана Бизнес Кампус" Назарбаев Университета будут размещены научные центры и лаборатории.</w:t>
      </w:r>
    </w:p>
    <w:p>
      <w:pPr>
        <w:spacing w:after="0"/>
        <w:ind w:left="0"/>
        <w:jc w:val="left"/>
      </w:pPr>
      <w:r>
        <w:rPr>
          <w:rFonts w:ascii="Times New Roman"/>
          <w:b w:val="false"/>
          <w:i w:val="false"/>
          <w:color w:val="000000"/>
          <w:sz w:val="28"/>
        </w:rPr>
        <w:t>
      В ходе реализации проекта Всемирного банка "Стимулирование продуктивных инноваций" будут созданы офисы коммерциализации технологий, инновационная обсерватория.</w:t>
      </w:r>
    </w:p>
    <w:p>
      <w:pPr>
        <w:spacing w:after="0"/>
        <w:ind w:left="0"/>
        <w:jc w:val="left"/>
      </w:pPr>
      <w:r>
        <w:rPr>
          <w:rFonts w:ascii="Times New Roman"/>
          <w:b w:val="false"/>
          <w:i w:val="false"/>
          <w:color w:val="000000"/>
          <w:sz w:val="28"/>
        </w:rPr>
        <w:t>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p>
    <w:bookmarkStart w:name="z79" w:id="76"/>
    <w:p>
      <w:pPr>
        <w:spacing w:after="0"/>
        <w:ind w:left="0"/>
        <w:jc w:val="left"/>
      </w:pPr>
      <w:r>
        <w:rPr>
          <w:rFonts w:ascii="Times New Roman"/>
          <w:b w:val="false"/>
          <w:i w:val="false"/>
          <w:color w:val="000000"/>
          <w:sz w:val="28"/>
        </w:rPr>
        <w:t>
      4. Усовершенствование менеджмента и мониторинга развития науки.</w:t>
      </w:r>
    </w:p>
    <w:bookmarkEnd w:id="76"/>
    <w:p>
      <w:pPr>
        <w:spacing w:after="0"/>
        <w:ind w:left="0"/>
        <w:jc w:val="left"/>
      </w:pPr>
      <w:r>
        <w:rPr>
          <w:rFonts w:ascii="Times New Roman"/>
          <w:b w:val="false"/>
          <w:i w:val="false"/>
          <w:color w:val="000000"/>
          <w:sz w:val="28"/>
        </w:rPr>
        <w:t xml:space="preserve">
      В целях совершенствования управления активами будет создана эффективная система управления научными организациями подведомственных МОН РК, в том числе путем внедрения принципов корпоративного управления. </w:t>
      </w:r>
    </w:p>
    <w:p>
      <w:pPr>
        <w:spacing w:after="0"/>
        <w:ind w:left="0"/>
        <w:jc w:val="left"/>
      </w:pPr>
      <w:r>
        <w:rPr>
          <w:rFonts w:ascii="Times New Roman"/>
          <w:b w:val="false"/>
          <w:i w:val="false"/>
          <w:color w:val="000000"/>
          <w:sz w:val="28"/>
        </w:rPr>
        <w:t>
      Будет восстановлена практика публичных отчетов руководителей научных организаций.</w:t>
      </w:r>
    </w:p>
    <w:p>
      <w:pPr>
        <w:spacing w:after="0"/>
        <w:ind w:left="0"/>
        <w:jc w:val="left"/>
      </w:pPr>
      <w:r>
        <w:rPr>
          <w:rFonts w:ascii="Times New Roman"/>
          <w:b w:val="false"/>
          <w:i w:val="false"/>
          <w:color w:val="000000"/>
          <w:sz w:val="28"/>
        </w:rPr>
        <w:t>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p>
    <w:p>
      <w:pPr>
        <w:spacing w:after="0"/>
        <w:ind w:left="0"/>
        <w:jc w:val="left"/>
      </w:pPr>
      <w:r>
        <w:rPr>
          <w:rFonts w:ascii="Times New Roman"/>
          <w:b w:val="false"/>
          <w:i w:val="false"/>
          <w:color w:val="000000"/>
          <w:sz w:val="28"/>
        </w:rPr>
        <w:t>
      В рамках интеграции науки и образования будут проведены оптимизация и реструктуризация научных организаций, в том числе через механизмы ГЧП.</w:t>
      </w:r>
    </w:p>
    <w:p>
      <w:pPr>
        <w:spacing w:after="0"/>
        <w:ind w:left="0"/>
        <w:jc w:val="left"/>
      </w:pPr>
      <w:r>
        <w:rPr>
          <w:rFonts w:ascii="Times New Roman"/>
          <w:b w:val="false"/>
          <w:i w:val="false"/>
          <w:color w:val="000000"/>
          <w:sz w:val="28"/>
        </w:rPr>
        <w:t>
      Будет усовершенствована система мониторинга хода реализации и оценки результативности проводимых научных, научно-технических и инновационных проектов и программ.</w:t>
      </w:r>
    </w:p>
    <w:p>
      <w:pPr>
        <w:spacing w:after="0"/>
        <w:ind w:left="0"/>
        <w:jc w:val="left"/>
      </w:pPr>
      <w:r>
        <w:rPr>
          <w:rFonts w:ascii="Times New Roman"/>
          <w:b w:val="false"/>
          <w:i w:val="false"/>
          <w:color w:val="000000"/>
          <w:sz w:val="28"/>
        </w:rPr>
        <w:t>
      Будут внедрена система рейтинговой оценки научно-исследовательской деятельности научных организаций ученых, разработана методика оценки эффективности деятельности руководителей научных организаций.</w:t>
      </w:r>
    </w:p>
    <w:p>
      <w:pPr>
        <w:spacing w:after="0"/>
        <w:ind w:left="0"/>
        <w:jc w:val="left"/>
      </w:pPr>
      <w:r>
        <w:rPr>
          <w:rFonts w:ascii="Times New Roman"/>
          <w:b w:val="false"/>
          <w:i w:val="false"/>
          <w:color w:val="000000"/>
          <w:sz w:val="28"/>
        </w:rPr>
        <w:t>
      В рамках внедрения новых механизмов на проведение исследований в социально-гуманитарной сфере будет реализована "Гуманитарная платформа "Мәңгілік Ел".</w:t>
      </w:r>
    </w:p>
    <w:p>
      <w:pPr>
        <w:spacing w:after="0"/>
        <w:ind w:left="0"/>
        <w:jc w:val="left"/>
      </w:pPr>
      <w:r>
        <w:rPr>
          <w:rFonts w:ascii="Times New Roman"/>
          <w:b w:val="false"/>
          <w:i w:val="false"/>
          <w:color w:val="000000"/>
          <w:sz w:val="28"/>
        </w:rPr>
        <w:t>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p>
    <w:bookmarkStart w:name="z80" w:id="77"/>
    <w:p>
      <w:pPr>
        <w:spacing w:after="0"/>
        <w:ind w:left="0"/>
        <w:jc w:val="left"/>
      </w:pPr>
      <w:r>
        <w:rPr>
          <w:rFonts w:ascii="Times New Roman"/>
          <w:b/>
          <w:i w:val="false"/>
          <w:color w:val="000000"/>
        </w:rPr>
        <w:t xml:space="preserve"> 6. Необходимые ресурсы</w:t>
      </w:r>
    </w:p>
    <w:bookmarkEnd w:id="77"/>
    <w:p>
      <w:pPr>
        <w:spacing w:after="0"/>
        <w:ind w:left="0"/>
        <w:jc w:val="left"/>
      </w:pPr>
      <w:r>
        <w:rPr>
          <w:rFonts w:ascii="Times New Roman"/>
          <w:b w:val="false"/>
          <w:i w:val="false"/>
          <w:color w:val="000000"/>
          <w:sz w:val="28"/>
        </w:rPr>
        <w:t>
      В 2016 - 2019 годах планируется поэтапное увеличение бюджетных расходов на образование, обеспечение роста их доли в валовом внутреннем продукте до среднего уровня развитых стран к 2020 году.</w:t>
      </w:r>
    </w:p>
    <w:bookmarkStart w:name="z81" w:id="78"/>
    <w:p>
      <w:pPr>
        <w:spacing w:after="0"/>
        <w:ind w:left="0"/>
        <w:jc w:val="left"/>
      </w:pPr>
      <w:r>
        <w:rPr>
          <w:rFonts w:ascii="Times New Roman"/>
          <w:b w:val="false"/>
          <w:i w:val="false"/>
          <w:color w:val="000000"/>
          <w:sz w:val="28"/>
        </w:rPr>
        <w:t>
      1. Предполагаемые финансовые затраты (капитальные и текущие)</w:t>
      </w:r>
    </w:p>
    <w:bookmarkEnd w:id="78"/>
    <w:p>
      <w:pPr>
        <w:spacing w:after="0"/>
        <w:ind w:left="0"/>
        <w:jc w:val="left"/>
      </w:pPr>
      <w:r>
        <w:rPr>
          <w:rFonts w:ascii="Times New Roman"/>
          <w:b w:val="false"/>
          <w:i w:val="false"/>
          <w:color w:val="000000"/>
          <w:sz w:val="28"/>
        </w:rPr>
        <w:t>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p>
    <w:p>
      <w:pPr>
        <w:spacing w:after="0"/>
        <w:ind w:left="0"/>
        <w:jc w:val="left"/>
      </w:pPr>
      <w:r>
        <w:rPr>
          <w:rFonts w:ascii="Times New Roman"/>
          <w:b w:val="false"/>
          <w:i w:val="false"/>
          <w:color w:val="000000"/>
          <w:sz w:val="28"/>
        </w:rPr>
        <w:t>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2767"/>
        <w:gridCol w:w="2768"/>
        <w:gridCol w:w="2327"/>
        <w:gridCol w:w="189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 годам</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Всего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Республиканский бюджет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Местный бюджет</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Другие источники</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2016 г.</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390,2</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322,3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67,9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 г.</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326,1</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261,8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3,4</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2018 г.</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357,3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284,6</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61,8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10,9</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 г.</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349,8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284,3</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61,8</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3,7</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Итого:</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1423,4</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1153,0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252,4</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val="false"/>
          <w:i w:val="false"/>
          <w:color w:val="000000"/>
          <w:sz w:val="28"/>
        </w:rPr>
        <w:t>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в пределах предусмотренных в местных бюджетах средств на плановый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8"/>
              <w:gridCol w:w="4522"/>
            </w:tblGrid>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Указу Президента</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марта 2016 года № 205</w:t>
                  </w:r>
                </w:p>
              </w:tc>
            </w:tr>
          </w:tbl>
          <w:p/>
        </w:tc>
      </w:tr>
    </w:tbl>
    <w:bookmarkStart w:name="z82" w:id="79"/>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79"/>
    <w:bookmarkStart w:name="z83" w:id="8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2011 г., № 5, ст. 49).</w:t>
      </w:r>
    </w:p>
    <w:bookmarkEnd w:id="80"/>
    <w:bookmarkStart w:name="z84" w:id="8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"О внесении изменений и дополнений в некоторые указы Президента Республики Казахстан" (САПП Республики Казахстан, 2012 г., № 68, ст. 976).</w:t>
      </w:r>
    </w:p>
    <w:bookmarkEnd w:id="81"/>
    <w:bookmarkStart w:name="z85" w:id="8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ноября 2012 года № 423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2012 г., № 77-78, ст. 1130).</w:t>
      </w:r>
    </w:p>
    <w:bookmarkEnd w:id="82"/>
    <w:bookmarkStart w:name="z86" w:id="8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августа 2014 года № 893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2014 г., № 51, ст. 511).</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Республиканский центр правовой информации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