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CB" w:rsidRPr="00EE71CB" w:rsidRDefault="00EE71CB" w:rsidP="00EE71C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1. ГОСУДАРСТВЕННЫЕ СИМВОЛЫ</w:t>
      </w: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br/>
        <w:t>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0" w:name="z3"/>
      <w:bookmarkEnd w:id="0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1. Государственные символы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Государственными символами Республики Казахстан являются: Государственный Флаг, Государственный Герб, Государственный Гимн.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Государственный Герб Республики Казахстан имеет форму круга и представляет собой изображение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шанырака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уыки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(опоры). Справа и слева от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шанырака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– надпись "QAZAQSTAN". Изображение звезды,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шанырака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уыков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мифических крылатых коней, а также надписи "QAZAQSTAN" – цвета золота.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Статья 1 с изменением, внесенным Конституционным законом РК от 29.06.2018 </w:t>
      </w:r>
      <w:hyperlink r:id="rId4" w:anchor="z357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162-VI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" w:name="z4"/>
      <w:bookmarkEnd w:id="1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2. 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     Сноска. Заголовок статьи 2 в редакции Конституционного закона РК от 28.06.2012 </w:t>
      </w:r>
      <w:hyperlink r:id="rId5" w:anchor="z4" w:history="1">
        <w:r w:rsidRPr="00EE71C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правовыми актами Республики Казахстан.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Статья 2 с изменением, внесенным Конституционным законом РК от 28.06.2012 </w:t>
      </w:r>
      <w:hyperlink r:id="rId6" w:anchor="z5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2" w:name="z5"/>
      <w:bookmarkEnd w:id="2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3. Утверждение государственных символов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Утвердить: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изображение Государственного Флага Республики Казахстан (</w:t>
      </w:r>
      <w:hyperlink r:id="rId7" w:anchor="z46" w:history="1">
        <w:r w:rsidRPr="00EE71C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приложение 1</w:t>
        </w:r>
      </w:hyperlink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к настоящему Конституционному закону);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изображение Государственного Герба Республики Казахстан (</w:t>
      </w:r>
      <w:hyperlink r:id="rId8" w:anchor="z47" w:history="1">
        <w:r w:rsidRPr="00EE71C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приложение 2</w:t>
        </w:r>
      </w:hyperlink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к настоящему Конституционному закону);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музыкальную редакцию и текст Государственного Гимна Республики Казахстан (</w:t>
      </w:r>
      <w:hyperlink r:id="rId9" w:anchor="z48" w:history="1">
        <w:r w:rsidRPr="00EE71C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приложение 3</w:t>
        </w:r>
      </w:hyperlink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к настоящему Конституционному закону).</w:t>
      </w:r>
    </w:p>
    <w:p w:rsidR="00EE71CB" w:rsidRPr="00EE71CB" w:rsidRDefault="00EE71CB" w:rsidP="00EE71C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2. ГОСУДАРСТВЕННЫЙ ФЛАГ 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3" w:name="z7"/>
      <w:bookmarkEnd w:id="3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4. Порядок использования Государственного Флага 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 </w:t>
      </w:r>
      <w:hyperlink r:id="rId10" w:anchor="z46" w:history="1">
        <w:r w:rsidRPr="00EE71C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Государственный Флаг Республики Казахстан</w:t>
        </w:r>
      </w:hyperlink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в обязательном порядке поднимается (устанавливается, размещается):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загранучреждений,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резиденциях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глав загранучреждений Республики Казахстан и на их транспортных средствах в соответствии с протокольной практикой государств пребывания - постоянно;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Премьер-Министра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Республики Казахстан - постоянно;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на зданиях государственных органов при открытии в торжественной обстановке;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Премьер-Министра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7) в качестве кормового флага на судах, зарегистрированных в Республике Казахстан, в установленном порядке;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8) на военных кораблях и судах Республики Казахстан - согласно воинским уставам;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9) в воинских соединениях, частях, подразделениях и учреждениях Вооруженных Сил, других войск и воинских формирований Республики Казахстан - в дни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национального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 государственных праздников Республики Казахстан, при принятии присяги;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Государственный Флаг, устанавливаемый на зданиях на постоянной основе, должен освещаться в темное время суток.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Государственный Флаг Республики Казахстан может устанавливаться на других зданиях (в помещениях) по желанию их владельцев.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Изображение Государственного Флага в обязательном порядке размещается: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1) на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веб-сайтах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на воздушных судах, а также на космических аппаратах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Изображение Государственного Флага может размещаться и на иных материальных объектах.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3. Государственный Флаг независимо от его размеров должен соответствовать национальному стандарту.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В случае несоответствия Государственного Флага национальному стандарту он подлежит замене и уничтожению в порядке, определяемом Правительством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lastRenderedPageBreak/>
        <w:t xml:space="preserve">      Сноска. </w:t>
      </w:r>
      <w:proofErr w:type="gramStart"/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Статья 4 с изменениями, внесенными Конституционными законами РК от 28.06.2012 </w:t>
      </w:r>
      <w:hyperlink r:id="rId11" w:anchor="z6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2" w:anchor="z1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3" w:anchor="z41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119-VI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proofErr w:type="gramEnd"/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4" w:name="z12"/>
      <w:bookmarkEnd w:id="4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5. 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При этом Государственный Флаг Республики Казахстан размещается не ниже других флагов.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Статья 5 с изменениями, внесенными Конституционным законом РК от 28.10.2015 </w:t>
      </w:r>
      <w:hyperlink r:id="rId14" w:anchor="z2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3. ГОСУДАРСТВЕННЫЙ ГЕРБ 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5" w:name="z16"/>
      <w:bookmarkEnd w:id="5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6. Порядок использования Государственного Герба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 Государственный Герб в обязательном порядке размещается: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посольств, постоянных представитель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ств пр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Премьер-Министра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Республики Казахстан - постоянно;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Изображение Государственного Герба в обязательном порядке размещается: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Премьер-Министра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1-1) на печатях нотариусов;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на банкнотах и монетах Национального Банка Республики Казахстан, государственных ценных бумагах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на пограничных столбах, устанавливаемых на Государственной границе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6) на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веб-сайтах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Изображение Государственного Герба может размещаться и на иных материальных объектах.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3. Государственный Герб независимо от его размеров должен соответствовать национальному стандарту.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В случае несоответствия Государственного Герба национальному стандарту он подлежит замене и уничтожению в порядке, определяемом Правительством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     Сноска. </w:t>
      </w:r>
      <w:proofErr w:type="gramStart"/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Статья 6 с изменениями, внесенными Конституционными законами РК от 28.06.2012 </w:t>
      </w:r>
      <w:hyperlink r:id="rId15" w:anchor="z7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16" w:anchor="z3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22.12.2017 </w:t>
      </w:r>
      <w:hyperlink r:id="rId17" w:anchor="z41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119-VI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  <w:proofErr w:type="gramEnd"/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6" w:name="z21"/>
      <w:bookmarkEnd w:id="6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При этом Государственный Герб Республики Казахстан размещается не ниже других гербов (геральдических знаков).</w:t>
      </w:r>
    </w:p>
    <w:p w:rsidR="00EE71CB" w:rsidRPr="00EE71CB" w:rsidRDefault="00EE71CB" w:rsidP="00EE71C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4. ГОСУДАРСТВЕННЫЙ ГИМН 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7" w:name="z23"/>
      <w:bookmarkEnd w:id="7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8. Порядок использования Государственного Гимна 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 </w:t>
      </w:r>
      <w:hyperlink r:id="rId18" w:anchor="z48" w:history="1">
        <w:r w:rsidRPr="00EE71C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Государственный Гимн</w:t>
        </w:r>
      </w:hyperlink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исполняется: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при вступлении в должность Президента Республики Казахстан - после принесения им присяги;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при открытии и закрытии сессий Парламента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3) при открытии торжественных собраний и заседаний, посвященных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национальному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 государственным праздникам Республики Казахстан, а также иным торжественным мероприятиям;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при выходе в эфир теле-, радиоканалов ежесуточно в начале и по окончании их вещания;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9) при проведении спортивных мероприятий с участием национальной (сборной) команды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Статья 8 с изменениями, внесенными Конституционными законами РК от 28.06.2012 </w:t>
      </w:r>
      <w:hyperlink r:id="rId19" w:anchor="z8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0" w:anchor="z4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8" w:name="z26"/>
      <w:bookmarkEnd w:id="8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9. Порядок исполнения Государственного Гимна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местными обычаями.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Допускается сокращенное исполнение Государственного Гимна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3. Государственный Гимн исполняется на государственном языке в точном соответствии с утвержденным текстом и музыкальной редакцией.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EE71CB" w:rsidRPr="00EE71CB" w:rsidRDefault="00EE71CB" w:rsidP="00EE71C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5. КОМПЕТЕНЦИЯ ГОСУДАРСТВЕННЫХ ОРГАНОВ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9" w:name="z32"/>
      <w:bookmarkEnd w:id="9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10. Компетенция Правительства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К компетенции Правительства относятся: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>      2) утверждение 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3-1) утверждение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правил празднования Дня государственных символов Республики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4) определение уполномоченного органа в области государственных символов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Статья 10 с изменениями, внесенными Конституционными законами РК от 28.06.2012 </w:t>
      </w:r>
      <w:hyperlink r:id="rId21" w:anchor="z9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2" w:anchor="z5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0" w:name="z33"/>
      <w:bookmarkEnd w:id="10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11. Компетенция уполномоченных органов в области государственных символов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 Уполномоченный орган в области технического регулирования и метрологии: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разрабатывает и утверждает национальные стандарты Государственного Флага и Государственного Герба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разрабатывает эталоны Государственного Флага и Государственного Герба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осуществляет лицензирование по изготовлению Государственного Флага и Государственного Герба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4) осуществляет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контроль за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соблюдением лицензиатом условий, указанных в лицензии в порядке, установленном законодательством Республики Казахстан;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Уполномоченный орган по вопросам использования государственных символов Республики Казахстан: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1) разрабатывает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2) создает экспертный совет по вопросам государственных символов и геральдических знаков, а также разрабатывает и утверждает положение о нем;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Статья 11 с изменениями, внесенными Конституционными законами РК от 28.06.2012 </w:t>
      </w:r>
      <w:hyperlink r:id="rId23" w:anchor="z10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его первого официального опубликования); от 28.10.2015 </w:t>
      </w:r>
      <w:hyperlink r:id="rId24" w:anchor="z7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370-V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 xml:space="preserve"> (вводится в действие по истечении десяти календарных дней </w:t>
      </w: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lastRenderedPageBreak/>
        <w:t>после дня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1" w:name="z36"/>
      <w:bookmarkEnd w:id="11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12. Компетенция местного исполнительного органа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Местный исполнительный орган осуществляет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контроль за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EE71CB" w:rsidRPr="00EE71CB" w:rsidRDefault="00EE71CB" w:rsidP="00EE71C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Глава 6. ЗАКЛЮЧИТЕЛЬНЫЕ ПОЛОЖЕНИЯ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2" w:name="z38"/>
      <w:bookmarkEnd w:id="12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13. Формирование уважительного отношения к государственным символам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3" w:name="z41"/>
      <w:bookmarkEnd w:id="13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14. Изготовление Государственного Флага, Государственного Герба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4" w:name="z42"/>
      <w:bookmarkEnd w:id="14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15. 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 законами Республики Казахстан.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     Сноска. Статья 15 в редакции Конституционного закона РК от 28.06.2012 </w:t>
      </w:r>
      <w:hyperlink r:id="rId25" w:anchor="z13" w:history="1">
        <w:r w:rsidRPr="00EE71CB">
          <w:rPr>
            <w:rFonts w:ascii="Courier New" w:eastAsia="Times New Roman" w:hAnsi="Courier New" w:cs="Courier New"/>
            <w:color w:val="073A5E"/>
            <w:sz w:val="16"/>
            <w:u w:val="single"/>
            <w:lang w:eastAsia="ru-RU"/>
          </w:rPr>
          <w:t>№ 23-V</w:t>
        </w:r>
      </w:hyperlink>
      <w:r w:rsidRPr="00EE71CB">
        <w:rPr>
          <w:rFonts w:ascii="Courier New" w:eastAsia="Times New Roman" w:hAnsi="Courier New" w:cs="Courier New"/>
          <w:color w:val="FF0000"/>
          <w:sz w:val="16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bookmarkStart w:id="15" w:name="z43"/>
      <w:bookmarkEnd w:id="15"/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Статья 16. Порядок введения в действие настоящего Конституционного закона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1. Настоящий Конституционный закон вводится в действие по истечении десяти календарных дней со дня его официального опубликования.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2. Признать утратившим силу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EE71CB" w:rsidRPr="00EE71CB" w:rsidTr="00EE71C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    </w:t>
            </w:r>
          </w:p>
        </w:tc>
      </w:tr>
      <w:tr w:rsidR="00EE71CB" w:rsidRPr="00EE71CB" w:rsidTr="00EE71C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      Президент</w:t>
            </w:r>
            <w:r w:rsidRPr="00EE71CB">
              <w:rPr>
                <w:rFonts w:ascii="Courier New" w:eastAsia="Times New Roman" w:hAnsi="Courier New" w:cs="Courier New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</w:tr>
    </w:tbl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EE71CB" w:rsidRPr="00EE71CB" w:rsidTr="00EE71C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ПРИЛОЖЕНИЕ 1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 Конституционному закону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"О государственных символах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Республики Казахстан"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от 4 июня 2007 года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N 258-III ЗРК</w:t>
            </w:r>
          </w:p>
        </w:tc>
      </w:tr>
    </w:tbl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 </w:t>
      </w:r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Государственный Флаг Республики Казахстан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lastRenderedPageBreak/>
        <w:br/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drawing>
          <wp:inline distT="0" distB="0" distL="0" distR="0">
            <wp:extent cx="2520315" cy="1503045"/>
            <wp:effectExtent l="19050" t="0" r="0" b="0"/>
            <wp:docPr id="1" name="Рисунок 1" descr="http://adilet.zan.kz/files/1270/25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70/25/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EE71CB" w:rsidRPr="00EE71CB" w:rsidTr="00EE71C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ПРИЛОЖЕНИЕ 2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 Конституционному закону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"О государственных символах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Республики Казахстан"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от 4 июня 2007 года № 258-III ЗРК</w:t>
            </w:r>
          </w:p>
        </w:tc>
      </w:tr>
    </w:tbl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     Сноска. Приложение 2 в редакции Конституционного закона РК от 29.06.2018 </w:t>
      </w:r>
      <w:hyperlink r:id="rId27" w:anchor="z359" w:history="1">
        <w:r w:rsidRPr="00EE71CB">
          <w:rPr>
            <w:rFonts w:ascii="Courier New" w:eastAsia="Times New Roman" w:hAnsi="Courier New" w:cs="Courier New"/>
            <w:color w:val="073A5E"/>
            <w:spacing w:val="1"/>
            <w:sz w:val="16"/>
            <w:u w:val="single"/>
            <w:lang w:eastAsia="ru-RU"/>
          </w:rPr>
          <w:t>№ 162-VI</w:t>
        </w:r>
      </w:hyperlink>
      <w:r w:rsidRPr="00EE71CB">
        <w:rPr>
          <w:rFonts w:ascii="Courier New" w:eastAsia="Times New Roman" w:hAnsi="Courier New" w:cs="Courier New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EE71CB" w:rsidRPr="00EE71CB" w:rsidRDefault="00EE71CB" w:rsidP="00EE71C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</w:pPr>
      <w:r w:rsidRPr="00EE71CB">
        <w:rPr>
          <w:rFonts w:ascii="Courier New" w:eastAsia="Times New Roman" w:hAnsi="Courier New" w:cs="Courier New"/>
          <w:color w:val="1E1E1E"/>
          <w:sz w:val="26"/>
          <w:szCs w:val="26"/>
          <w:lang w:eastAsia="ru-RU"/>
        </w:rPr>
        <w:t>Государственный Герб Республики Казахстан</w:t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drawing>
          <wp:inline distT="0" distB="0" distL="0" distR="0">
            <wp:extent cx="1383665" cy="1359535"/>
            <wp:effectExtent l="19050" t="0" r="6985" b="0"/>
            <wp:docPr id="2" name="Рисунок 2" descr="http://adilet.zan.kz/files/1270/2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270/25/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EE71CB" w:rsidRPr="00EE71CB" w:rsidTr="00EE71C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EE71CB" w:rsidRPr="00EE71CB" w:rsidRDefault="00EE71CB" w:rsidP="00EE71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ПРИЛОЖЕНИЕ 3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к Конституционному закону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"О государственных символах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Республики Казахстан"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от 4 июня 2007 года</w:t>
            </w:r>
            <w:r w:rsidRPr="00EE71CB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N 258-III ЗРК</w:t>
            </w:r>
          </w:p>
        </w:tc>
      </w:tr>
    </w:tbl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Музыкальная редакция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Государственного гимна Республики Казахстан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Автор музыки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Шамши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Калдаяков</w:t>
      </w:r>
      <w:proofErr w:type="spellEnd"/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1"/>
          <w:sz w:val="16"/>
          <w:szCs w:val="16"/>
          <w:lang w:eastAsia="ru-RU"/>
        </w:rPr>
        <w:lastRenderedPageBreak/>
        <w:drawing>
          <wp:inline distT="0" distB="0" distL="0" distR="0">
            <wp:extent cx="5860415" cy="6750685"/>
            <wp:effectExtent l="19050" t="0" r="6985" b="0"/>
            <wp:docPr id="3" name="Рисунок 3" descr="http://adilet.zan.kz/files/1270/2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70/25/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675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CB" w:rsidRPr="00EE71CB" w:rsidRDefault="00EE71CB" w:rsidP="00EE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br/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Текст Государственного Гимна Республики Казахстан</w:t>
      </w:r>
    </w:p>
    <w:p w:rsidR="00EE71CB" w:rsidRPr="00EE71CB" w:rsidRDefault="00EE71CB" w:rsidP="00EE71CB">
      <w:pPr>
        <w:shd w:val="clear" w:color="auto" w:fill="FFFFFF"/>
        <w:spacing w:after="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 </w:t>
      </w:r>
      <w:r w:rsidRPr="00EE71CB">
        <w:rPr>
          <w:rFonts w:ascii="Courier New" w:eastAsia="Times New Roman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lang w:eastAsia="ru-RU"/>
        </w:rPr>
        <w:t>Авторы слов: 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Жумекен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Нажимеденов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Нурсултан Назарбаев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Алтын кү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н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аспаны</w:t>
      </w:r>
      <w:proofErr w:type="spellEnd"/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Алтын дән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даласы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Ерліктің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дастаны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lastRenderedPageBreak/>
        <w:t xml:space="preserve">     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Еліме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қарашы!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Ежелден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ер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деген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Даңқымыз шықты ғой.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Намысын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бермеген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Қазағым мықты ғой!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Қайырмасы: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Менің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менің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елім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Гүлің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егілемін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Жырың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төгілемін,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!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Туған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жерім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менің - Қазақстаным!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Ұ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рпа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ққа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жол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ашқан,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Кең байтақ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жерім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ірлігі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жарасқан,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Тәуелсіз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бар.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Қарсы алған уақытты,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Мәңгілік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досындай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.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іздің ел бақытты,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</w:t>
      </w:r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іздің ел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осындай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!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      Қайырмасы: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Менің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, менің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елім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Гүлің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егілемін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,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Жырың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болып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төгілемін,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елі</w:t>
      </w:r>
      <w:proofErr w:type="gram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м</w:t>
      </w:r>
      <w:proofErr w:type="spellEnd"/>
      <w:proofErr w:type="gram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!</w:t>
      </w:r>
    </w:p>
    <w:p w:rsidR="00EE71CB" w:rsidRPr="00EE71CB" w:rsidRDefault="00EE71CB" w:rsidP="00EE71CB">
      <w:pPr>
        <w:shd w:val="clear" w:color="auto" w:fill="FFFFFF"/>
        <w:spacing w:after="360" w:line="238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Туған </w:t>
      </w:r>
      <w:proofErr w:type="spellStart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жерім</w:t>
      </w:r>
      <w:proofErr w:type="spellEnd"/>
      <w:r w:rsidRPr="00EE71CB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 менің - Қазақстаным!</w:t>
      </w:r>
    </w:p>
    <w:p w:rsidR="003C0EF0" w:rsidRDefault="003C0EF0"/>
    <w:sectPr w:rsidR="003C0EF0" w:rsidSect="003C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1CB"/>
    <w:rsid w:val="003C0EF0"/>
    <w:rsid w:val="00E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F0"/>
  </w:style>
  <w:style w:type="paragraph" w:styleId="3">
    <w:name w:val="heading 3"/>
    <w:basedOn w:val="a"/>
    <w:link w:val="30"/>
    <w:uiPriority w:val="9"/>
    <w:qFormat/>
    <w:rsid w:val="00EE7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7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EE71CB"/>
  </w:style>
  <w:style w:type="character" w:styleId="a4">
    <w:name w:val="Hyperlink"/>
    <w:basedOn w:val="a0"/>
    <w:uiPriority w:val="99"/>
    <w:semiHidden/>
    <w:unhideWhenUsed/>
    <w:rsid w:val="00EE71CB"/>
    <w:rPr>
      <w:color w:val="0000FF"/>
      <w:u w:val="single"/>
    </w:rPr>
  </w:style>
  <w:style w:type="paragraph" w:customStyle="1" w:styleId="note1">
    <w:name w:val="note1"/>
    <w:basedOn w:val="a"/>
    <w:rsid w:val="00E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258_" TargetMode="External"/><Relationship Id="rId13" Type="http://schemas.openxmlformats.org/officeDocument/2006/relationships/hyperlink" Target="http://adilet.zan.kz/rus/docs/Z1700000119" TargetMode="External"/><Relationship Id="rId18" Type="http://schemas.openxmlformats.org/officeDocument/2006/relationships/hyperlink" Target="http://adilet.zan.kz/rus/docs/Z070000258_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1200000023" TargetMode="External"/><Relationship Id="rId7" Type="http://schemas.openxmlformats.org/officeDocument/2006/relationships/hyperlink" Target="http://adilet.zan.kz/rus/docs/Z070000258_" TargetMode="External"/><Relationship Id="rId12" Type="http://schemas.openxmlformats.org/officeDocument/2006/relationships/hyperlink" Target="http://adilet.zan.kz/rus/docs/Z1500000370" TargetMode="External"/><Relationship Id="rId17" Type="http://schemas.openxmlformats.org/officeDocument/2006/relationships/hyperlink" Target="http://adilet.zan.kz/rus/docs/Z1700000119" TargetMode="External"/><Relationship Id="rId25" Type="http://schemas.openxmlformats.org/officeDocument/2006/relationships/hyperlink" Target="http://adilet.zan.kz/rus/docs/Z12000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Z1500000370" TargetMode="External"/><Relationship Id="rId20" Type="http://schemas.openxmlformats.org/officeDocument/2006/relationships/hyperlink" Target="http://adilet.zan.kz/rus/docs/Z1500000370" TargetMode="External"/><Relationship Id="rId29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adilet.zan.kz/rus/docs/Z1200000023" TargetMode="External"/><Relationship Id="rId11" Type="http://schemas.openxmlformats.org/officeDocument/2006/relationships/hyperlink" Target="http://adilet.zan.kz/rus/docs/Z1200000023" TargetMode="External"/><Relationship Id="rId24" Type="http://schemas.openxmlformats.org/officeDocument/2006/relationships/hyperlink" Target="http://adilet.zan.kz/rus/docs/Z1500000370" TargetMode="External"/><Relationship Id="rId5" Type="http://schemas.openxmlformats.org/officeDocument/2006/relationships/hyperlink" Target="http://adilet.zan.kz/rus/docs/Z1200000023" TargetMode="External"/><Relationship Id="rId15" Type="http://schemas.openxmlformats.org/officeDocument/2006/relationships/hyperlink" Target="http://adilet.zan.kz/rus/docs/Z1200000023" TargetMode="External"/><Relationship Id="rId23" Type="http://schemas.openxmlformats.org/officeDocument/2006/relationships/hyperlink" Target="http://adilet.zan.kz/rus/docs/Z1200000023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adilet.zan.kz/rus/docs/Z070000258_" TargetMode="External"/><Relationship Id="rId19" Type="http://schemas.openxmlformats.org/officeDocument/2006/relationships/hyperlink" Target="http://adilet.zan.kz/rus/docs/Z120000002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adilet.zan.kz/rus/docs/Z1800000162" TargetMode="External"/><Relationship Id="rId9" Type="http://schemas.openxmlformats.org/officeDocument/2006/relationships/hyperlink" Target="http://adilet.zan.kz/rus/docs/Z070000258_" TargetMode="External"/><Relationship Id="rId14" Type="http://schemas.openxmlformats.org/officeDocument/2006/relationships/hyperlink" Target="http://adilet.zan.kz/rus/docs/Z1500000370" TargetMode="External"/><Relationship Id="rId22" Type="http://schemas.openxmlformats.org/officeDocument/2006/relationships/hyperlink" Target="http://adilet.zan.kz/rus/docs/Z1500000370" TargetMode="External"/><Relationship Id="rId27" Type="http://schemas.openxmlformats.org/officeDocument/2006/relationships/hyperlink" Target="http://adilet.zan.kz/rus/docs/Z18000001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4769</Words>
  <Characters>27186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М4S</dc:creator>
  <cp:keywords/>
  <dc:description/>
  <cp:lastModifiedBy>М4S</cp:lastModifiedBy>
  <cp:revision>3</cp:revision>
  <dcterms:created xsi:type="dcterms:W3CDTF">2020-04-08T09:32:00Z</dcterms:created>
  <dcterms:modified xsi:type="dcterms:W3CDTF">2020-04-08T09:33:00Z</dcterms:modified>
</cp:coreProperties>
</file>