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C5B" w:rsidRPr="00984C5B" w:rsidRDefault="00984C5B" w:rsidP="00984C5B">
      <w:pPr>
        <w:shd w:val="clear" w:color="auto" w:fill="FFFFFF"/>
        <w:spacing w:before="250" w:after="125" w:line="240" w:lineRule="auto"/>
        <w:outlineLvl w:val="0"/>
        <w:rPr>
          <w:rFonts w:ascii="Helvetica" w:eastAsia="Times New Roman" w:hAnsi="Helvetica" w:cs="Helvetica"/>
          <w:color w:val="000000"/>
          <w:kern w:val="36"/>
          <w:sz w:val="28"/>
          <w:szCs w:val="28"/>
          <w:lang w:eastAsia="ru-RU"/>
        </w:rPr>
      </w:pPr>
      <w:r w:rsidRPr="00984C5B">
        <w:rPr>
          <w:rFonts w:ascii="Helvetica" w:eastAsia="Times New Roman" w:hAnsi="Helvetica" w:cs="Helvetica"/>
          <w:color w:val="000000"/>
          <w:kern w:val="36"/>
          <w:sz w:val="28"/>
          <w:szCs w:val="28"/>
          <w:lang w:eastAsia="ru-RU"/>
        </w:rPr>
        <w:t xml:space="preserve">"Қазақстан Республикасының </w:t>
      </w:r>
      <w:proofErr w:type="spellStart"/>
      <w:r w:rsidRPr="00984C5B">
        <w:rPr>
          <w:rFonts w:ascii="Helvetica" w:eastAsia="Times New Roman" w:hAnsi="Helvetica" w:cs="Helvetica"/>
          <w:color w:val="000000"/>
          <w:kern w:val="36"/>
          <w:sz w:val="28"/>
          <w:szCs w:val="28"/>
          <w:lang w:eastAsia="ru-RU"/>
        </w:rPr>
        <w:t>Мемлекеттік</w:t>
      </w:r>
      <w:proofErr w:type="spellEnd"/>
      <w:r w:rsidRPr="00984C5B">
        <w:rPr>
          <w:rFonts w:ascii="Helvetica" w:eastAsia="Times New Roman" w:hAnsi="Helvetica" w:cs="Helvetica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984C5B">
        <w:rPr>
          <w:rFonts w:ascii="Helvetica" w:eastAsia="Times New Roman" w:hAnsi="Helvetica" w:cs="Helvetica"/>
          <w:color w:val="000000"/>
          <w:kern w:val="36"/>
          <w:sz w:val="28"/>
          <w:szCs w:val="28"/>
          <w:lang w:eastAsia="ru-RU"/>
        </w:rPr>
        <w:t>Туын</w:t>
      </w:r>
      <w:proofErr w:type="spellEnd"/>
      <w:r w:rsidRPr="00984C5B">
        <w:rPr>
          <w:rFonts w:ascii="Helvetica" w:eastAsia="Times New Roman" w:hAnsi="Helvetica" w:cs="Helvetica"/>
          <w:color w:val="000000"/>
          <w:kern w:val="36"/>
          <w:sz w:val="28"/>
          <w:szCs w:val="28"/>
          <w:lang w:eastAsia="ru-RU"/>
        </w:rPr>
        <w:t xml:space="preserve">, </w:t>
      </w:r>
      <w:proofErr w:type="spellStart"/>
      <w:r w:rsidRPr="00984C5B">
        <w:rPr>
          <w:rFonts w:ascii="Helvetica" w:eastAsia="Times New Roman" w:hAnsi="Helvetica" w:cs="Helvetica"/>
          <w:color w:val="000000"/>
          <w:kern w:val="36"/>
          <w:sz w:val="28"/>
          <w:szCs w:val="28"/>
          <w:lang w:eastAsia="ru-RU"/>
        </w:rPr>
        <w:t>Мемлекеттік</w:t>
      </w:r>
      <w:proofErr w:type="spellEnd"/>
      <w:r w:rsidRPr="00984C5B">
        <w:rPr>
          <w:rFonts w:ascii="Helvetica" w:eastAsia="Times New Roman" w:hAnsi="Helvetica" w:cs="Helvetica"/>
          <w:color w:val="000000"/>
          <w:kern w:val="36"/>
          <w:sz w:val="28"/>
          <w:szCs w:val="28"/>
          <w:lang w:eastAsia="ru-RU"/>
        </w:rPr>
        <w:t xml:space="preserve"> Елтаңбасын және олардың </w:t>
      </w:r>
      <w:proofErr w:type="spellStart"/>
      <w:r w:rsidRPr="00984C5B">
        <w:rPr>
          <w:rFonts w:ascii="Helvetica" w:eastAsia="Times New Roman" w:hAnsi="Helvetica" w:cs="Helvetica"/>
          <w:color w:val="000000"/>
          <w:kern w:val="36"/>
          <w:sz w:val="28"/>
          <w:szCs w:val="28"/>
          <w:lang w:eastAsia="ru-RU"/>
        </w:rPr>
        <w:t>бейнелерін</w:t>
      </w:r>
      <w:proofErr w:type="spellEnd"/>
      <w:r w:rsidRPr="00984C5B">
        <w:rPr>
          <w:rFonts w:ascii="Helvetica" w:eastAsia="Times New Roman" w:hAnsi="Helvetica" w:cs="Helvetica"/>
          <w:color w:val="000000"/>
          <w:kern w:val="36"/>
          <w:sz w:val="28"/>
          <w:szCs w:val="28"/>
          <w:lang w:eastAsia="ru-RU"/>
        </w:rPr>
        <w:t xml:space="preserve">, сондай-ақ Қазақстан </w:t>
      </w:r>
      <w:proofErr w:type="spellStart"/>
      <w:r w:rsidRPr="00984C5B">
        <w:rPr>
          <w:rFonts w:ascii="Helvetica" w:eastAsia="Times New Roman" w:hAnsi="Helvetica" w:cs="Helvetica"/>
          <w:color w:val="000000"/>
          <w:kern w:val="36"/>
          <w:sz w:val="28"/>
          <w:szCs w:val="28"/>
          <w:lang w:eastAsia="ru-RU"/>
        </w:rPr>
        <w:t>Республикасы</w:t>
      </w:r>
      <w:proofErr w:type="spellEnd"/>
      <w:r w:rsidRPr="00984C5B">
        <w:rPr>
          <w:rFonts w:ascii="Helvetica" w:eastAsia="Times New Roman" w:hAnsi="Helvetica" w:cs="Helvetica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984C5B">
        <w:rPr>
          <w:rFonts w:ascii="Helvetica" w:eastAsia="Times New Roman" w:hAnsi="Helvetica" w:cs="Helvetica"/>
          <w:color w:val="000000"/>
          <w:kern w:val="36"/>
          <w:sz w:val="28"/>
          <w:szCs w:val="28"/>
          <w:lang w:eastAsia="ru-RU"/>
        </w:rPr>
        <w:t>Мемлекетті</w:t>
      </w:r>
      <w:proofErr w:type="gramStart"/>
      <w:r w:rsidRPr="00984C5B">
        <w:rPr>
          <w:rFonts w:ascii="Helvetica" w:eastAsia="Times New Roman" w:hAnsi="Helvetica" w:cs="Helvetica"/>
          <w:color w:val="000000"/>
          <w:kern w:val="36"/>
          <w:sz w:val="28"/>
          <w:szCs w:val="28"/>
          <w:lang w:eastAsia="ru-RU"/>
        </w:rPr>
        <w:t>к</w:t>
      </w:r>
      <w:proofErr w:type="spellEnd"/>
      <w:proofErr w:type="gramEnd"/>
      <w:r w:rsidRPr="00984C5B">
        <w:rPr>
          <w:rFonts w:ascii="Helvetica" w:eastAsia="Times New Roman" w:hAnsi="Helvetica" w:cs="Helvetica"/>
          <w:color w:val="000000"/>
          <w:kern w:val="36"/>
          <w:sz w:val="28"/>
          <w:szCs w:val="28"/>
          <w:lang w:eastAsia="ru-RU"/>
        </w:rPr>
        <w:t xml:space="preserve"> Гимнінің мәтінін </w:t>
      </w:r>
      <w:proofErr w:type="spellStart"/>
      <w:r w:rsidRPr="00984C5B">
        <w:rPr>
          <w:rFonts w:ascii="Helvetica" w:eastAsia="Times New Roman" w:hAnsi="Helvetica" w:cs="Helvetica"/>
          <w:color w:val="000000"/>
          <w:kern w:val="36"/>
          <w:sz w:val="28"/>
          <w:szCs w:val="28"/>
          <w:lang w:eastAsia="ru-RU"/>
        </w:rPr>
        <w:t>орналастыру</w:t>
      </w:r>
      <w:proofErr w:type="spellEnd"/>
      <w:r w:rsidRPr="00984C5B">
        <w:rPr>
          <w:rFonts w:ascii="Helvetica" w:eastAsia="Times New Roman" w:hAnsi="Helvetica" w:cs="Helvetica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984C5B">
        <w:rPr>
          <w:rFonts w:ascii="Helvetica" w:eastAsia="Times New Roman" w:hAnsi="Helvetica" w:cs="Helvetica"/>
          <w:color w:val="000000"/>
          <w:kern w:val="36"/>
          <w:sz w:val="28"/>
          <w:szCs w:val="28"/>
          <w:lang w:eastAsia="ru-RU"/>
        </w:rPr>
        <w:t>ережесін</w:t>
      </w:r>
      <w:proofErr w:type="spellEnd"/>
      <w:r w:rsidRPr="00984C5B">
        <w:rPr>
          <w:rFonts w:ascii="Helvetica" w:eastAsia="Times New Roman" w:hAnsi="Helvetica" w:cs="Helvetica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984C5B">
        <w:rPr>
          <w:rFonts w:ascii="Helvetica" w:eastAsia="Times New Roman" w:hAnsi="Helvetica" w:cs="Helvetica"/>
          <w:color w:val="000000"/>
          <w:kern w:val="36"/>
          <w:sz w:val="28"/>
          <w:szCs w:val="28"/>
          <w:lang w:eastAsia="ru-RU"/>
        </w:rPr>
        <w:t>бекіту</w:t>
      </w:r>
      <w:proofErr w:type="spellEnd"/>
      <w:r w:rsidRPr="00984C5B">
        <w:rPr>
          <w:rFonts w:ascii="Helvetica" w:eastAsia="Times New Roman" w:hAnsi="Helvetica" w:cs="Helvetica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984C5B">
        <w:rPr>
          <w:rFonts w:ascii="Helvetica" w:eastAsia="Times New Roman" w:hAnsi="Helvetica" w:cs="Helvetica"/>
          <w:color w:val="000000"/>
          <w:kern w:val="36"/>
          <w:sz w:val="28"/>
          <w:szCs w:val="28"/>
          <w:lang w:eastAsia="ru-RU"/>
        </w:rPr>
        <w:t>туралы</w:t>
      </w:r>
      <w:proofErr w:type="spellEnd"/>
      <w:r w:rsidRPr="00984C5B">
        <w:rPr>
          <w:rFonts w:ascii="Helvetica" w:eastAsia="Times New Roman" w:hAnsi="Helvetica" w:cs="Helvetica"/>
          <w:color w:val="000000"/>
          <w:kern w:val="36"/>
          <w:sz w:val="28"/>
          <w:szCs w:val="28"/>
          <w:lang w:eastAsia="ru-RU"/>
        </w:rPr>
        <w:t xml:space="preserve">" Қазақстан </w:t>
      </w:r>
      <w:proofErr w:type="spellStart"/>
      <w:r w:rsidRPr="00984C5B">
        <w:rPr>
          <w:rFonts w:ascii="Helvetica" w:eastAsia="Times New Roman" w:hAnsi="Helvetica" w:cs="Helvetica"/>
          <w:color w:val="000000"/>
          <w:kern w:val="36"/>
          <w:sz w:val="28"/>
          <w:szCs w:val="28"/>
          <w:lang w:eastAsia="ru-RU"/>
        </w:rPr>
        <w:t>Республикасы</w:t>
      </w:r>
      <w:proofErr w:type="spellEnd"/>
      <w:r w:rsidRPr="00984C5B">
        <w:rPr>
          <w:rFonts w:ascii="Helvetica" w:eastAsia="Times New Roman" w:hAnsi="Helvetica" w:cs="Helvetica"/>
          <w:color w:val="000000"/>
          <w:kern w:val="36"/>
          <w:sz w:val="28"/>
          <w:szCs w:val="28"/>
          <w:lang w:eastAsia="ru-RU"/>
        </w:rPr>
        <w:t xml:space="preserve"> Үкіметінің 2007 жылғы 2 қазандағы № 873 қ</w:t>
      </w:r>
    </w:p>
    <w:p w:rsidR="00984C5B" w:rsidRPr="00984C5B" w:rsidRDefault="00984C5B" w:rsidP="00984C5B">
      <w:pPr>
        <w:shd w:val="clear" w:color="auto" w:fill="FFFFFF"/>
        <w:spacing w:before="125" w:after="125" w:line="240" w:lineRule="auto"/>
        <w:outlineLvl w:val="3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984C5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Қазақстан </w:t>
      </w:r>
      <w:proofErr w:type="spellStart"/>
      <w:r w:rsidRPr="00984C5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Республикасы</w:t>
      </w:r>
      <w:proofErr w:type="spellEnd"/>
      <w:r w:rsidRPr="00984C5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Ү</w:t>
      </w:r>
      <w:proofErr w:type="gramStart"/>
      <w:r w:rsidRPr="00984C5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к</w:t>
      </w:r>
      <w:proofErr w:type="gramEnd"/>
      <w:r w:rsidRPr="00984C5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іметінің 2015 жылғы 31 желтоқсандағы № 1187 қаулысы</w:t>
      </w:r>
    </w:p>
    <w:p w:rsidR="00984C5B" w:rsidRPr="00984C5B" w:rsidRDefault="00984C5B" w:rsidP="00984C5B">
      <w:p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Қазақстан Республикасының Үкіметі </w:t>
      </w:r>
      <w:r w:rsidRPr="00984C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ҚАУЛЫ ЕТЕДІ:</w:t>
      </w:r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z2"/>
      <w:bookmarkEnd w:id="0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«Қазақстан Республикасының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Туын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Елтаңбасын және олардың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бейнелерін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сондай-ақ Қазақстан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Гимнінің мәтінін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орналастыру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ережесін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бекіту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Қазақстан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Үкіметінің 2007 жылғы 2 қазандағы № 873 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"https://zakon.uchet.kz/kaz/docs/P070000873_" \l "z0" </w:instrText>
      </w:r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984C5B">
        <w:rPr>
          <w:rFonts w:ascii="Times New Roman" w:eastAsia="Times New Roman" w:hAnsi="Times New Roman" w:cs="Times New Roman"/>
          <w:b/>
          <w:bCs/>
          <w:color w:val="DA3C40"/>
          <w:sz w:val="24"/>
          <w:szCs w:val="24"/>
          <w:u w:val="single"/>
          <w:lang w:eastAsia="ru-RU"/>
        </w:rPr>
        <w:t>қаулысына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(Қазақстан Республикасының </w:t>
      </w:r>
      <w:proofErr w:type="gram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ҮАЖ-ы, </w:t>
      </w:r>
      <w:proofErr w:type="gram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2007 ж., № 36, 410-құжат)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мынадай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өзгерістер мен толықтырулар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енгізілсін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" w:name="z3"/>
      <w:bookmarkEnd w:id="1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тақырып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мынадай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редакцияда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жазылсын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" w:name="z4"/>
      <w:bookmarkEnd w:id="2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«Қазақстан Республикасының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Туын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Елтаңбасын және олардың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бейнелерін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сондай-ақ Қазақстан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Гимнінің мәтінін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орнату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орналастыру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қағидаларын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бекіту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proofErr w:type="gram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" w:name="z5"/>
      <w:bookmarkEnd w:id="3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 </w:t>
      </w:r>
      <w:hyperlink r:id="rId4" w:anchor="z2" w:history="1">
        <w:r w:rsidRPr="00984C5B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1-тармақ</w:t>
        </w:r>
      </w:hyperlink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мынадай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редакцияда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жазылсын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" w:name="z6"/>
      <w:bookmarkEnd w:id="4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«1. Қоса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берілі</w:t>
      </w:r>
      <w:proofErr w:type="gram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отырған Қазақстан Республикасының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Туын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Елтаңбасын және олардың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бейнелерін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сондай-ақ Қазақстан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Гимнінің мәтінін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орнату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орналастыру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қағидалары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бекітілсін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" w:name="z7"/>
      <w:bookmarkEnd w:id="5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көрсетілген қаулымен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бекітілген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Қазақстан Республикасының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Туын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Елтаңбасын және олардың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бейнелерін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сондай-ақ Қазақстан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Гимнінің мәтінін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орналастыру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"https://zakon.uchet.kz/kaz/docs/P070000873_" \l "z4" </w:instrText>
      </w:r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984C5B">
        <w:rPr>
          <w:rFonts w:ascii="Times New Roman" w:eastAsia="Times New Roman" w:hAnsi="Times New Roman" w:cs="Times New Roman"/>
          <w:b/>
          <w:bCs/>
          <w:color w:val="DA3C40"/>
          <w:sz w:val="24"/>
          <w:szCs w:val="24"/>
          <w:u w:val="single"/>
          <w:lang w:eastAsia="ru-RU"/>
        </w:rPr>
        <w:t>ережесінде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6" w:name="z8"/>
      <w:bookmarkEnd w:id="6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тақырып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мынадай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редакцияда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жазылсын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7" w:name="z9"/>
      <w:bookmarkEnd w:id="7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«Қазақстан Республикасының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Туын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Елтаңбасын және олардың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бейнелерін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сондай-ақ Қазақстан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Гимнінің мәтінін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орнату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орналастыру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) қа</w:t>
      </w:r>
      <w:proofErr w:type="gram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ғидалары»;</w:t>
      </w:r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8" w:name="z10"/>
      <w:bookmarkEnd w:id="8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 </w:t>
      </w:r>
      <w:hyperlink r:id="rId5" w:anchor="z43" w:history="1">
        <w:r w:rsidRPr="00984C5B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1-тармақ</w:t>
        </w:r>
      </w:hyperlink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мынадай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редакцияда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жазылсын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9" w:name="z11"/>
      <w:bookmarkEnd w:id="9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«1. Осы Қағидалар «Қазақстан Республикасының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әміздері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» 2007 жылғы 4 маусымдағы Қазақстан Республикасының </w:t>
      </w:r>
      <w:hyperlink r:id="rId6" w:anchor="z0" w:history="1">
        <w:r w:rsidRPr="00984C5B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Конституциялық заңына</w:t>
        </w:r>
      </w:hyperlink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(бұдан әрі - Конституциялық заң) сәйкес әзірленді және Қазақстан Республикасының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Туын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Елтаңбасын және олардың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бейнелерін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сондай-ақ Қазақстан Республикасының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Гимнінің мәтіні</w:t>
      </w:r>
      <w:proofErr w:type="gram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орнату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орналастыру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) тәртібін айқындайды.»;</w:t>
      </w:r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0" w:name="z12"/>
      <w:bookmarkEnd w:id="10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«Қазақстан Республикасының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Туын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орналастыру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anchor="z5" w:history="1">
        <w:r w:rsidRPr="00984C5B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2-тарауда</w:t>
        </w:r>
      </w:hyperlink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1" w:name="z13"/>
      <w:bookmarkEnd w:id="11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тақырып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мынадай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редакцияда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жазылсын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2" w:name="z14"/>
      <w:bookmarkEnd w:id="12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«2. Қазақстан Республикасының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Туын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орнату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орналастыру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)»;</w:t>
      </w:r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3" w:name="z15"/>
      <w:bookmarkEnd w:id="13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 </w:t>
      </w:r>
      <w:hyperlink r:id="rId8" w:anchor="z44" w:history="1">
        <w:r w:rsidRPr="00984C5B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2-тармақта</w:t>
        </w:r>
      </w:hyperlink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4" w:name="z16"/>
      <w:bookmarkEnd w:id="14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мынадай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мазмұндағы 5-1) тармақшамен толықтырылсын:</w:t>
      </w:r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5" w:name="z17"/>
      <w:bookmarkEnd w:id="15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«5-1)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заңды</w:t>
      </w:r>
      <w:proofErr w:type="gram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тұлғалардың, ұлттық басқарушы холдингтердің, ұлттық холдингтердің, ұлттық компаниялардың, сондай-ақ Қазақстан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оларға қатысты жалғыз акционер (қатысушы)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табылатын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өзге де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акционерлік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қоғамдардың және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жауапкершілігі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шектеулі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серіктестіктердің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нышандарға арналған экспозиция үшін бөлінген үй-жайларда (үй-жайларының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бөлігінде).</w:t>
      </w:r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Қазақстан Республикасының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Туы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орналастырылатын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Қазақстан Республикасының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нышандарына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арналған экспозиция үшін бөлінген үй-жайлар (үй-жайларының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бөлігі) әсем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безендірілуге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шаруашылық-тұрмыстық бөлмелерден,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кіреберістен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киім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ілетін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бөлмелерден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алыс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орналасуға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;»;</w:t>
      </w:r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6" w:name="z18"/>
      <w:bookmarkEnd w:id="16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 </w:t>
      </w:r>
      <w:hyperlink r:id="rId9" w:anchor="z54" w:history="1">
        <w:r w:rsidRPr="00984C5B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10) тармақша</w:t>
        </w:r>
      </w:hyperlink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мынадай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редакцияда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жазылсын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7" w:name="z19"/>
      <w:bookmarkEnd w:id="17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«10) Қазақстан Республикасының Үкіметі айқындайтын тәртіппен Қазақстан </w:t>
      </w:r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Республикасының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әміздері күнін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мерекелеу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салтанатты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рәсімдер, спорттық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іс-шаралар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кезінде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;»;</w:t>
      </w:r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8" w:name="z20"/>
      <w:bookmarkEnd w:id="18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 </w:t>
      </w:r>
      <w:hyperlink r:id="rId10" w:anchor="z6" w:history="1">
        <w:r w:rsidRPr="00984C5B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3</w:t>
        </w:r>
      </w:hyperlink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1" w:anchor="z7" w:history="1">
        <w:r w:rsidRPr="00984C5B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4-тармақтар</w:t>
        </w:r>
      </w:hyperlink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мынадай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редакцияда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жазылсын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9" w:name="z21"/>
      <w:bookmarkEnd w:id="19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«3. Қарулы</w:t>
      </w:r>
      <w:proofErr w:type="gram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үштердің құрамаларында, әскери бөлімдерінде, бөлімшелерінде,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мекемелерінде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басқа да әскерлер мен әскери құралымдарда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Туды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оның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бейнесін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орнату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орналастыру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тәртібі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әскери жарғыларда айқындалады.</w:t>
      </w:r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0" w:name="z22"/>
      <w:bookmarkEnd w:id="20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4. Қазақстан Республикасының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Туын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патриоттық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сезімді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қазақстандық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бірегейлікті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білдіру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елдің оның азаматтарының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</w:t>
      </w:r>
      <w:proofErr w:type="gram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іктерін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көпшілік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іс-шаралар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іс-әрекеттер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аясында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қолдау мақсатында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заңды тұлғалар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пайдалануы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орнатуы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орналастыруы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) мүмкін.</w:t>
      </w:r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Қазақстан Республикасының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Туын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ұлттық стандарттардың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талаптарын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бұза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пайдалануға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берілмейді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Қазақстан Республикасының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Туын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қорлауға арналған </w:t>
      </w:r>
      <w:proofErr w:type="spellStart"/>
      <w:proofErr w:type="gram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</w:t>
      </w:r>
      <w:proofErr w:type="gram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інде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пайдалануға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берілмейді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1" w:name="z23"/>
      <w:bookmarkEnd w:id="21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 </w:t>
      </w:r>
      <w:hyperlink r:id="rId12" w:anchor="z10" w:history="1">
        <w:r w:rsidRPr="00984C5B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7</w:t>
        </w:r>
      </w:hyperlink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3" w:anchor="z12" w:history="1">
        <w:r w:rsidRPr="00984C5B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9</w:t>
        </w:r>
      </w:hyperlink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4" w:anchor="z13" w:history="1">
        <w:r w:rsidRPr="00984C5B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10</w:t>
        </w:r>
      </w:hyperlink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5" w:anchor="z81" w:history="1">
        <w:r w:rsidRPr="00984C5B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10-1</w:t>
        </w:r>
      </w:hyperlink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6" w:anchor="z14" w:history="1">
        <w:r w:rsidRPr="00984C5B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11</w:t>
        </w:r>
      </w:hyperlink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7" w:anchor="z24" w:history="1">
        <w:r w:rsidRPr="00984C5B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20</w:t>
        </w:r>
      </w:hyperlink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8" w:anchor="z27" w:history="1">
        <w:r w:rsidRPr="00984C5B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23</w:t>
        </w:r>
      </w:hyperlink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9" w:anchor="z31" w:history="1">
        <w:r w:rsidRPr="00984C5B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27</w:t>
        </w:r>
      </w:hyperlink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0" w:anchor="z32" w:history="1">
        <w:r w:rsidRPr="00984C5B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28</w:t>
        </w:r>
      </w:hyperlink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1" w:anchor="z33" w:history="1">
        <w:r w:rsidRPr="00984C5B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29</w:t>
        </w:r>
      </w:hyperlink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2" w:anchor="z34" w:history="1">
        <w:r w:rsidRPr="00984C5B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30</w:t>
        </w:r>
      </w:hyperlink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3" w:anchor="z35" w:history="1">
        <w:r w:rsidRPr="00984C5B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31-тармақтардағы</w:t>
        </w:r>
      </w:hyperlink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«Ереженің»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сөз «Қағидалардың»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сөзбен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ауыстырылсын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2" w:name="z24"/>
      <w:bookmarkEnd w:id="22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proofErr w:type="gram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мынадай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мазмұндағы 13-1-тармақпен толықтырылсын:</w:t>
      </w:r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3" w:name="z25"/>
      <w:bookmarkEnd w:id="23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«13-1. Қазақстан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Республикасында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аккредиттелген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дипломатиялық өкілдіктерді, консулдық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мекемелерді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, халықаралық ұйымдарды және (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олардың өкілдіктерін қоспағанда, Қазақстан Республикасының аумағында қызметін жүзеге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асыратын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шетелдік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ұйымдар мен өкілдіктер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пайдаланатын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шет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мемлекеттердің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тулары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Қазақстан Республикасының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Туымен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gram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мезгілде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орналастырылады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4" w:name="z26"/>
      <w:bookmarkEnd w:id="24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«Қазақстан Республикасының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Елтаңбасын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орналастыру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4" w:anchor="z18" w:history="1">
        <w:r w:rsidRPr="00984C5B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3-тарауда</w:t>
        </w:r>
      </w:hyperlink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5" w:name="z27"/>
      <w:bookmarkEnd w:id="25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тақырып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мынадай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редакцияда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жазылсын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6" w:name="z28"/>
      <w:bookmarkEnd w:id="26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«3. Қазақстан Республикасының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Елтаңбасын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орнату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орналастыру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)»;</w:t>
      </w:r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7" w:name="z29"/>
      <w:bookmarkEnd w:id="27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 </w:t>
      </w:r>
      <w:hyperlink r:id="rId25" w:anchor="z62" w:history="1">
        <w:r w:rsidRPr="00984C5B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15-тармақта</w:t>
        </w:r>
      </w:hyperlink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8" w:name="z30"/>
      <w:bookmarkEnd w:id="28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 </w:t>
      </w:r>
      <w:hyperlink r:id="rId26" w:anchor="z63" w:history="1">
        <w:r w:rsidRPr="00984C5B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1) тармақша</w:t>
        </w:r>
      </w:hyperlink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мынадай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редакцияда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жазылсын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9" w:name="z31"/>
      <w:bookmarkEnd w:id="29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«1) Қазақстан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Президенті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Резиденциясының, Парламенттің, Сенат пен Мәжілі</w:t>
      </w:r>
      <w:proofErr w:type="gram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ің, Үкіметтің, министрліктердің, Қазақстан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Үкіметінің құрамына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кірмейтін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орталық атқарушы органдардың, Қазақстан Республикасының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Президентіне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тікелей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бағынатын және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беретін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органдардың, олардың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ведомстволары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аумақтық бөлімшелерінің, Қазақстан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Конституциялық Кеңесінің, Қазақстан Республикасының Жоғарғы Соты мен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жергілікті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соттарының, Қарулы</w:t>
      </w:r>
      <w:proofErr w:type="gram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үштердің құрамаларының, әскери бөлімдерінің, бөлімшелері мен мекемелерінің, басқа да әскерлер мен әскери құралымдардың,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жергілікті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өкілді және атқарушы органдардың ғимараттарында, сондай-ақ Қазақстан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елшіліктерінің, халықаралық ұйымдардағы тұрақты өкілдіктерінің,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сауда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өкілдіктерінің,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шетелдегі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</w:t>
      </w:r>
      <w:proofErr w:type="gram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 да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мекемелерінің,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шетелдегі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мекемелерінің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басшылары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резиденцияларының ғимараттарында - ұдайы;»;</w:t>
      </w:r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0" w:name="z32"/>
      <w:bookmarkEnd w:id="30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 </w:t>
      </w:r>
      <w:hyperlink r:id="rId27" w:anchor="z19" w:history="1">
        <w:r w:rsidRPr="00984C5B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3) тармақшадағы</w:t>
        </w:r>
      </w:hyperlink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«ұдайы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орналастырылады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сөздер «ұдайы</w:t>
      </w:r>
      <w:proofErr w:type="gram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сөзбен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ауыстырылып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мынадай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мазмұндағы 4) тармақшамен толықтырылсын:</w:t>
      </w:r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1" w:name="z33"/>
      <w:bookmarkEnd w:id="31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«4)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заңды тұлғалардың, ұлттық басқарушы холдингтердің, ұлттық холдингтердің, ұлттық компаниялардың, сондай-ақ Қазақстан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оларға қатысты жалғыз акционер (қатысушы)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табылатын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өзге де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акционерлік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қоғамдардың және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жауапкершілігі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шектеулі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серіктестіктердің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нышандарға арналған экспозиция үшін бөлінген үй-жайларында (үй-жайларының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бөлігінде)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орналастырылады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Қазақстан Республикасының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Елтаңбасы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орналастырылатын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Қазақстан Республикасының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нышандарына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арналған экспозиция үшін бөлінген үй-</w:t>
      </w:r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жайлар (үй-жайлардың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бөлігі) әсем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безендірілуге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шаруашылық-тұрмыстық бөлмелерден,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кіре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берістен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киім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ілетін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бөлмелерден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алыс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орналасуға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2" w:name="z34"/>
      <w:bookmarkEnd w:id="32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 </w:t>
      </w:r>
      <w:hyperlink r:id="rId28" w:anchor="z20" w:history="1">
        <w:r w:rsidRPr="00984C5B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16-тармақ</w:t>
        </w:r>
      </w:hyperlink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мынадай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редакцияда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жазылсын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3" w:name="z35"/>
      <w:bookmarkEnd w:id="33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«16. Қарулы</w:t>
      </w:r>
      <w:proofErr w:type="gram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үштердің құрамаларында, әскери бөлімдерінде, бөлімшелерінде,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мекемелерінде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басқа да әскерлер мен әскери құралымдарда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Елтаңбаны және </w:t>
      </w:r>
      <w:proofErr w:type="gram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оның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бейнесін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орнату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орналастыру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тәртібі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әскери жарғыларда айқындалады.»;</w:t>
      </w:r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4" w:name="z36"/>
      <w:bookmarkEnd w:id="34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«Қазақстан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Туының, Қазақстан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Елтаңбасының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бейнелерін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сондай-ақ Қазақстан Республикасының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Гимнінің мәтінін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орналастыру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9" w:anchor="z26" w:history="1">
        <w:r w:rsidRPr="00984C5B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4-тарауда</w:t>
        </w:r>
      </w:hyperlink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5" w:name="z37"/>
      <w:bookmarkEnd w:id="35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тақырып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мынадай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редакцияда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жазылсын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6" w:name="z38"/>
      <w:bookmarkEnd w:id="36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«4. Қазақстан Республикасының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Туын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Елта</w:t>
      </w:r>
      <w:proofErr w:type="gram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ңбасын және олардың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бейнелерін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сондай-ақ Қазақстан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Гимнінің мәтінін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орнату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орналастыру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);»;</w:t>
      </w:r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7" w:name="z39"/>
      <w:bookmarkEnd w:id="37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мынадай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мазмұндағы 23-1-тармақпен толықтырылсын:</w:t>
      </w:r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8" w:name="z40"/>
      <w:bookmarkEnd w:id="38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«23-1. Қазақстан Республикасының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Туының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бейнесі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өзге де материалдық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объектілерде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орналастырылуы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мүмкін.</w:t>
      </w:r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Қағидалардың осы тармағының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бөлігін қолдану мақсатында өзге материалдық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объектілерге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пайдаланылатын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заттар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жатпайды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9" w:name="z41"/>
      <w:bookmarkEnd w:id="39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26-тармақтың </w:t>
      </w:r>
      <w:hyperlink r:id="rId30" w:anchor="z74" w:history="1">
        <w:r w:rsidRPr="00984C5B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1) тармақшасы</w:t>
        </w:r>
      </w:hyperlink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мынадай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редакцияда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жазылсын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0" w:name="z42"/>
      <w:bookmarkEnd w:id="40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«1) Қазақстан Республикасының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Президенті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оның Әкімшілігінің, Парламенттің, оның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палаталары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олардың аппараттарының, Қазақстан Республикасының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Парламенті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палаталары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Бюроларының, Үкіметтің және Премьер-Министр Кеңсесінің, министрліктердің, Қазақстан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Үкіметінің құрамына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кірмейтін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орталық атқарушы органдардың, Қазақстан Республикасының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Президентіне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тікелей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бағынатын және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беретін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органдардың, олардың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ведомстволары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аумақтық бөлімшелерінің, Қазақстан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Конституциялық Кеңесінің, Қазақстан Республикасының Жоғарғы Соты мен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жергілікті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соттарының, Қарулы</w:t>
      </w:r>
      <w:proofErr w:type="gram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үштердің әскери құрамаларының, бөлімдерінің, бөлімшелері мен мекемелерінің, </w:t>
      </w:r>
      <w:proofErr w:type="gram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</w:t>
      </w:r>
      <w:proofErr w:type="gram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 да әскерлер мен әскери құралымдардың,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жергілікті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өкілді, атқарушы органдардың және өзге де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ұйымдардың мөрлері мен құжаттарының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бланкілерінде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;»;</w:t>
      </w:r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1" w:name="z43"/>
      <w:bookmarkEnd w:id="41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 </w:t>
      </w:r>
      <w:hyperlink r:id="rId31" w:anchor="z38" w:history="1">
        <w:r w:rsidRPr="00984C5B">
          <w:rPr>
            <w:rFonts w:ascii="Times New Roman" w:eastAsia="Times New Roman" w:hAnsi="Times New Roman" w:cs="Times New Roman"/>
            <w:b/>
            <w:bCs/>
            <w:color w:val="DA3C40"/>
            <w:sz w:val="24"/>
            <w:szCs w:val="24"/>
            <w:u w:val="single"/>
            <w:lang w:eastAsia="ru-RU"/>
          </w:rPr>
          <w:t>34-тармақ</w:t>
        </w:r>
      </w:hyperlink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мынадай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редакцияда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жазылсын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2" w:name="z44"/>
      <w:bookmarkEnd w:id="42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«34. Қазақстан Республикасының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Елтаңбасының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бейнесі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өзге де материалдық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объектілерде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орналастырылуы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мүмкін.</w:t>
      </w:r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Қағидалардың осы тармағының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бөлігін қолдану мақсатында өзге материалдық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объектілерге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пайдаланылатын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заттар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жатпайды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3" w:name="z45"/>
      <w:bookmarkEnd w:id="43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мынадай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мазмұндағы 34-1 және 34-2-тармақтармен толықтырылсын:</w:t>
      </w:r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4" w:name="z46"/>
      <w:bookmarkEnd w:id="44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«34-1.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заңды тұлғалардың, ұлттық басқарушы холдингтердің, ұлттық холдингтердің, ұлттық компаниялардың, сондай-ақ Қазақстан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оларға қатысты жалғыз акционер (қатысушы)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табылатын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өзге де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акционерлік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қоғамдардың және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жауапкершілігі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шектеулі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серіктестіктердің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нышандарға арналған экспозиция үшін бөлінген үй-жайларында (үй-жайларының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бөлігінде) Қазақстан Республикасының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Гимнінің мәтіні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міндетті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түрде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орналастырылады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Қазақстан Республикасының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Гимнінің мәтіні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орналастырылатын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Қазақстан Республикасының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нышандарына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арналған экспозиция үшін бөлінген үй-жайлар (үй-жайлардың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бөлігі) әсем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безендірілуге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шаруашылық-тұрмыстық бөлмелерден,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кіре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берістен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киім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ілетін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бөлмелерден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алыс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орналасуға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5" w:name="z47"/>
      <w:bookmarkEnd w:id="45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34-2. Қарулы</w:t>
      </w:r>
      <w:proofErr w:type="gram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үштердің құрамаларында, әскери бөлімдерінде,</w:t>
      </w:r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белімшелерінде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мекемелерінде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басқа да әскерлер мен әскери</w:t>
      </w:r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құралымдарда Қазақстан Республикасының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Гимнін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орындау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оның мәтінін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тәрті</w:t>
      </w:r>
      <w:proofErr w:type="gram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әскери жарғыларда айқындалады.».</w:t>
      </w:r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6" w:name="z48"/>
      <w:bookmarkEnd w:id="46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2. Осы қаулы алғашқы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жарияланған күнінен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күнтізбелік он күн өткен соң қ</w:t>
      </w:r>
      <w:proofErr w:type="gram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олданыс</w:t>
      </w:r>
      <w:proofErr w:type="gram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 </w:t>
      </w:r>
      <w:proofErr w:type="spellStart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4C5B" w:rsidRPr="00984C5B" w:rsidRDefault="00984C5B" w:rsidP="00984C5B">
      <w:p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 Қазақстан Республикасының</w:t>
      </w:r>
      <w:r w:rsidRPr="00984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4C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  </w:t>
      </w:r>
      <w:proofErr w:type="spellStart"/>
      <w:r w:rsidRPr="00984C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Премьер-Министрі</w:t>
      </w:r>
      <w:proofErr w:type="spellEnd"/>
      <w:r w:rsidRPr="00984C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 К.Мәсімов</w:t>
      </w:r>
    </w:p>
    <w:p w:rsidR="001951F9" w:rsidRDefault="001951F9"/>
    <w:sectPr w:rsidR="001951F9" w:rsidSect="00195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84C5B"/>
    <w:rsid w:val="001951F9"/>
    <w:rsid w:val="00984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F9"/>
  </w:style>
  <w:style w:type="paragraph" w:styleId="1">
    <w:name w:val="heading 1"/>
    <w:basedOn w:val="a"/>
    <w:link w:val="10"/>
    <w:uiPriority w:val="9"/>
    <w:qFormat/>
    <w:rsid w:val="00984C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84C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C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84C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84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84C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9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uchet.kz/kaz/docs/P070000873_" TargetMode="External"/><Relationship Id="rId13" Type="http://schemas.openxmlformats.org/officeDocument/2006/relationships/hyperlink" Target="https://zakon.uchet.kz/kaz/docs/P070000873_" TargetMode="External"/><Relationship Id="rId18" Type="http://schemas.openxmlformats.org/officeDocument/2006/relationships/hyperlink" Target="https://zakon.uchet.kz/kaz/docs/P070000873_" TargetMode="External"/><Relationship Id="rId26" Type="http://schemas.openxmlformats.org/officeDocument/2006/relationships/hyperlink" Target="https://zakon.uchet.kz/kaz/docs/P070000873_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zakon.uchet.kz/kaz/docs/P070000873_" TargetMode="External"/><Relationship Id="rId7" Type="http://schemas.openxmlformats.org/officeDocument/2006/relationships/hyperlink" Target="https://zakon.uchet.kz/kaz/docs/P070000873_" TargetMode="External"/><Relationship Id="rId12" Type="http://schemas.openxmlformats.org/officeDocument/2006/relationships/hyperlink" Target="https://zakon.uchet.kz/kaz/docs/P070000873_" TargetMode="External"/><Relationship Id="rId17" Type="http://schemas.openxmlformats.org/officeDocument/2006/relationships/hyperlink" Target="https://zakon.uchet.kz/kaz/docs/P070000873_" TargetMode="External"/><Relationship Id="rId25" Type="http://schemas.openxmlformats.org/officeDocument/2006/relationships/hyperlink" Target="https://zakon.uchet.kz/kaz/docs/P070000873_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zakon.uchet.kz/kaz/docs/P070000873_" TargetMode="External"/><Relationship Id="rId20" Type="http://schemas.openxmlformats.org/officeDocument/2006/relationships/hyperlink" Target="https://zakon.uchet.kz/kaz/docs/P070000873_" TargetMode="External"/><Relationship Id="rId29" Type="http://schemas.openxmlformats.org/officeDocument/2006/relationships/hyperlink" Target="https://zakon.uchet.kz/kaz/docs/P070000873_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on.uchet.kz/kaz/docs/Z070000258_" TargetMode="External"/><Relationship Id="rId11" Type="http://schemas.openxmlformats.org/officeDocument/2006/relationships/hyperlink" Target="https://zakon.uchet.kz/kaz/docs/P070000873_" TargetMode="External"/><Relationship Id="rId24" Type="http://schemas.openxmlformats.org/officeDocument/2006/relationships/hyperlink" Target="https://zakon.uchet.kz/kaz/docs/P070000873_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zakon.uchet.kz/kaz/docs/P070000873_" TargetMode="External"/><Relationship Id="rId15" Type="http://schemas.openxmlformats.org/officeDocument/2006/relationships/hyperlink" Target="https://zakon.uchet.kz/kaz/docs/P070000873_" TargetMode="External"/><Relationship Id="rId23" Type="http://schemas.openxmlformats.org/officeDocument/2006/relationships/hyperlink" Target="https://zakon.uchet.kz/kaz/docs/P070000873_" TargetMode="External"/><Relationship Id="rId28" Type="http://schemas.openxmlformats.org/officeDocument/2006/relationships/hyperlink" Target="https://zakon.uchet.kz/kaz/docs/P070000873_" TargetMode="External"/><Relationship Id="rId10" Type="http://schemas.openxmlformats.org/officeDocument/2006/relationships/hyperlink" Target="https://zakon.uchet.kz/kaz/docs/P070000873_" TargetMode="External"/><Relationship Id="rId19" Type="http://schemas.openxmlformats.org/officeDocument/2006/relationships/hyperlink" Target="https://zakon.uchet.kz/kaz/docs/P070000873_" TargetMode="External"/><Relationship Id="rId31" Type="http://schemas.openxmlformats.org/officeDocument/2006/relationships/hyperlink" Target="https://zakon.uchet.kz/kaz/docs/P070000873_" TargetMode="External"/><Relationship Id="rId4" Type="http://schemas.openxmlformats.org/officeDocument/2006/relationships/hyperlink" Target="https://zakon.uchet.kz/kaz/docs/P070000873_" TargetMode="External"/><Relationship Id="rId9" Type="http://schemas.openxmlformats.org/officeDocument/2006/relationships/hyperlink" Target="https://zakon.uchet.kz/kaz/docs/P070000873_" TargetMode="External"/><Relationship Id="rId14" Type="http://schemas.openxmlformats.org/officeDocument/2006/relationships/hyperlink" Target="https://zakon.uchet.kz/kaz/docs/P070000873_" TargetMode="External"/><Relationship Id="rId22" Type="http://schemas.openxmlformats.org/officeDocument/2006/relationships/hyperlink" Target="https://zakon.uchet.kz/kaz/docs/P070000873_" TargetMode="External"/><Relationship Id="rId27" Type="http://schemas.openxmlformats.org/officeDocument/2006/relationships/hyperlink" Target="https://zakon.uchet.kz/kaz/docs/P070000873_" TargetMode="External"/><Relationship Id="rId30" Type="http://schemas.openxmlformats.org/officeDocument/2006/relationships/hyperlink" Target="https://zakon.uchet.kz/kaz/docs/P070000873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1883</Words>
  <Characters>10738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М4S</dc:creator>
  <cp:keywords/>
  <dc:description/>
  <cp:lastModifiedBy>М4S</cp:lastModifiedBy>
  <cp:revision>3</cp:revision>
  <dcterms:created xsi:type="dcterms:W3CDTF">2020-04-08T09:14:00Z</dcterms:created>
  <dcterms:modified xsi:type="dcterms:W3CDTF">2020-04-08T09:15:00Z</dcterms:modified>
</cp:coreProperties>
</file>