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137B">
        <w:rPr>
          <w:sz w:val="28"/>
          <w:szCs w:val="28"/>
        </w:rPr>
        <w:t xml:space="preserve">ПАМЯТКАПО ПРОТИВОДЕЙСТВИЮ 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Памятка предназначена в первую очередь для всех, кто: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- счита</w:t>
      </w:r>
      <w:bookmarkStart w:id="0" w:name="_GoBack"/>
      <w:bookmarkEnd w:id="0"/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ет взятку постыдным и позорным преступлением;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- не хочет стать пособником жуликов и проходимцев;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- готов поступиться своими сиюминутными интересами ради того, чтобы не плодилось черное племя взяточников;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- хочет видеть свою страну свободной от засилья воров и коррупционеров.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Официальное толкование коррупции согласно Закону Республики Казахстан «О противодействия коррупции» от 18 ноября 2015 года излагается следующим образом: </w:t>
      </w:r>
      <w:proofErr w:type="gramStart"/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Коррупция</w:t>
      </w:r>
      <w:r w:rsidRPr="00A2137B">
        <w:rPr>
          <w:color w:val="101B20"/>
          <w:sz w:val="28"/>
          <w:szCs w:val="28"/>
          <w:bdr w:val="none" w:sz="0" w:space="0" w:color="auto" w:frame="1"/>
        </w:rPr>
        <w:t> – это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 xml:space="preserve"> предоставления благ и преимуществ.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Коррупционное правонарушение</w:t>
      </w:r>
      <w:r w:rsidRPr="00A2137B">
        <w:rPr>
          <w:color w:val="101B20"/>
          <w:sz w:val="28"/>
          <w:szCs w:val="28"/>
          <w:bdr w:val="none" w:sz="0" w:space="0" w:color="auto" w:frame="1"/>
        </w:rPr>
        <w:t> 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ответственность. Если Вам предлагают взятку или у Вас вымогают взятку! Уголовный кодекс Республики Казахстан предусматривает два вида преступлений, связанных с взятками: - получение взятки (ст. 366); - дача взятки (ст. 367). 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Получение взятки</w:t>
      </w:r>
      <w:r w:rsidRPr="00A2137B">
        <w:rPr>
          <w:color w:val="101B20"/>
          <w:sz w:val="28"/>
          <w:szCs w:val="28"/>
          <w:bdr w:val="none" w:sz="0" w:space="0" w:color="auto" w:frame="1"/>
        </w:rPr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Дача взятки</w:t>
      </w:r>
      <w:r w:rsidRPr="00A2137B">
        <w:rPr>
          <w:color w:val="101B20"/>
          <w:sz w:val="28"/>
          <w:szCs w:val="28"/>
          <w:bdr w:val="none" w:sz="0" w:space="0" w:color="auto" w:frame="1"/>
        </w:rPr>
        <w:t> 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 xml:space="preserve">Взяткой могут </w:t>
      </w:r>
      <w:proofErr w:type="spellStart"/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быть</w:t>
      </w:r>
      <w:proofErr w:type="gramStart"/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:</w:t>
      </w:r>
      <w:r w:rsidRPr="00A2137B">
        <w:rPr>
          <w:color w:val="101B20"/>
          <w:sz w:val="28"/>
          <w:szCs w:val="28"/>
          <w:bdr w:val="none" w:sz="0" w:space="0" w:color="auto" w:frame="1"/>
        </w:rPr>
        <w:t>П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>редметы</w:t>
      </w:r>
      <w:proofErr w:type="spellEnd"/>
      <w:r w:rsidRPr="00A2137B">
        <w:rPr>
          <w:color w:val="101B20"/>
          <w:sz w:val="28"/>
          <w:szCs w:val="28"/>
          <w:bdr w:val="none" w:sz="0" w:space="0" w:color="auto" w:frame="1"/>
        </w:rPr>
        <w:t xml:space="preserve"> 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3 Услуги и выгоды – лечение, ремонтные и строительные работы, санаторные и туристические путевки, поездки за </w:t>
      </w:r>
      <w:r w:rsidRPr="00A2137B">
        <w:rPr>
          <w:color w:val="101B20"/>
          <w:sz w:val="28"/>
          <w:szCs w:val="28"/>
          <w:bdr w:val="none" w:sz="0" w:space="0" w:color="auto" w:frame="1"/>
        </w:rPr>
        <w:lastRenderedPageBreak/>
        <w:t>границу, оплата развлечений и других расходов безвозмездно или по заниженной стоимости.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Завуалированная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уменьшение арендной платы, увеличение процентных ставок по кредиту и т.д.</w:t>
      </w:r>
      <w:proofErr w:type="gramEnd"/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Кто может быть привлечен к уголовной ответственности за получение взятки?</w:t>
      </w:r>
      <w:r w:rsidRPr="00A2137B">
        <w:rPr>
          <w:color w:val="101B20"/>
          <w:sz w:val="28"/>
          <w:szCs w:val="28"/>
          <w:bdr w:val="none" w:sz="0" w:space="0" w:color="auto" w:frame="1"/>
        </w:rPr>
        <w:t> Взяткополучателем может быть признано должностное лицо – уполномоченное на выполнение государственных функций, и лицо, приравненное к нему. Лица, занимающие ответственную государственную должность – лица, занимающие должности, устанавливаемые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Что такое подкуп?</w:t>
      </w:r>
      <w:r w:rsidRPr="00A2137B">
        <w:rPr>
          <w:color w:val="101B20"/>
          <w:sz w:val="28"/>
          <w:szCs w:val="28"/>
          <w:bdr w:val="none" w:sz="0" w:space="0" w:color="auto" w:frame="1"/>
        </w:rPr>
        <w:t> </w:t>
      </w: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 - в Уголовном кодексе Республики Казахстан именуется коммерческим подкупом (статья 253).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 xml:space="preserve"> Наказание за взятку и коммерческий подкуп Получение взятки рассматривается Уголовным кодексом Республики Казахстан, как более общественно опасное деяние, нежели дача взятки. Получение взятки (ст. 366): </w:t>
      </w: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Получение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 взяткодателя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или представляемых им лиц, если такие действия (бездействие) входят в служебные полномочия этого лица, либо оно в силу должностного положения может способствовать таким действиям (бездействию), а равно за общее покровительство или попустительство – наказывается штрафом в размере пятидесятикратной суммы взятки либо лишением 4 свободы на срок до пяти лет, с конфискацией имущества, с пожизненным лишением права занимать определенные должности или заниматься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 xml:space="preserve"> определенной деятельностью. То же деяние, совершенное в значительном размере, а равно получение взятки за незаконные действия (бездействие) – наказываются штрафом в размере шестидесятикратной суммы взятки либо лишением свободы на срок от трех до семи лет, с конфискацией имущества, с </w:t>
      </w:r>
      <w:r w:rsidRPr="00A2137B">
        <w:rPr>
          <w:color w:val="101B20"/>
          <w:sz w:val="28"/>
          <w:szCs w:val="28"/>
          <w:bdr w:val="none" w:sz="0" w:space="0" w:color="auto" w:frame="1"/>
        </w:rPr>
        <w:lastRenderedPageBreak/>
        <w:t>пожизненным лишением права занимать определенные должности или заниматься определенной деятельностью. Если преступление совершено группой лиц по предварительному сговору с вымогательством или в крупном размере, неоднократно – наказываются штрафом в размере семидесятикратной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 Если преступления совершены преступной группой, а равно в особо крупном размере – наказываются штрафом в размере восьмидесятикратной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Дача взятки</w:t>
      </w:r>
      <w:r w:rsidRPr="00A2137B">
        <w:rPr>
          <w:color w:val="101B20"/>
          <w:sz w:val="28"/>
          <w:szCs w:val="28"/>
          <w:bdr w:val="none" w:sz="0" w:space="0" w:color="auto" w:frame="1"/>
        </w:rPr>
        <w:t xml:space="preserve"> (ст. 367): </w:t>
      </w: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Если взятка дается лицу, уполномоченному на выполнение государственных функций, либо приравненному к нему лицу, или лицу, занимающему ответственную государственную должность, либо должностному лицу, а равно должностному лицу иностранного государства или международной организации лично или через посредника – наказывается штрафом в размере двадцатикратной суммы взятки либо лишением свободы на срок до трех лет, с конфискацией имущества или без таковой, с пожизненным лишением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 xml:space="preserve"> права занимать определенные должности или заниматься определенной деятельностью. То же деяние, совершенное в значительном размере – наказывается штрафом в размере тридцатикратной суммы взятки либо лишением свободы на срок до пяти лет, с конфискацией имущества или без таковой, с пожизненным лишением права занимать определенные должности или заниматься определенной деятельностью. Если преступление совершено группой лиц по предварительному сговору или в крупном размере, неоднократно – наказываются штрафом в размере сорокакратной суммы взятки либо лишением свободы на срок от семи до двенадцати лет, с конфискацией имущества, с пожизненным лишением права занимать определенные должности или заниматься определенной деятельностью. Если преступление совершено в особо крупном размере или преступной группой – наказываются штрафом в размере пятидесятикратной суммы взятки либо лишением свободы на срок от десяти до пятнадцати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Взятка или подкуп через посредника Взятка нередко дается и берется через посредников</w:t>
      </w:r>
      <w:r w:rsidRPr="00A2137B">
        <w:rPr>
          <w:color w:val="101B20"/>
          <w:sz w:val="28"/>
          <w:szCs w:val="28"/>
          <w:bdr w:val="none" w:sz="0" w:space="0" w:color="auto" w:frame="1"/>
        </w:rPr>
        <w:t xml:space="preserve"> – подчиненных сотрудников, индивидуальных предпринимателей, работников посреднических 5 фирм, которые рассматриваются Уголовным кодексом Республики Казахстан как пособники преступления. Коммерческий подкуп может осуществляться через посредников – подчиненных сотрудников, партнеров по бизнесу, специально нанятых лиц, которые также рассматриваются Уголовным кодексом Республики Казахстан, как пособники преступления. Гражданин, давший взятку или совершивший коммерческий подкуп, может быть освобожден от </w:t>
      </w:r>
      <w:r w:rsidRPr="00A2137B">
        <w:rPr>
          <w:color w:val="101B20"/>
          <w:sz w:val="28"/>
          <w:szCs w:val="28"/>
          <w:bdr w:val="none" w:sz="0" w:space="0" w:color="auto" w:frame="1"/>
        </w:rPr>
        <w:lastRenderedPageBreak/>
        <w:t xml:space="preserve">ответственности, если: – установлен факт вымогательства; – гражданин добровольно сообщил в правоохранительные органы о </w:t>
      </w: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содеянном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>. Заведомо ложный донос о вымогательстве взятки или коммерческом подкупе рассматривается Уголовным кодексом Республики Казахстан как преступление и наказывается ограничением свободы на срок от трех до семи лет либо лишением свободы на тот же срок (ст. 419). Взятка может быть предложена как напрямую («если вопрос будет решен в нашу пользу, то получите……»), так и косвенным образом.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Некоторые косвенные признаки предложения взятки: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5. Взяткодатель может переадресовать продолжение контакта другому человеку, напрямую не связанному с решением вопроса. Ваши действия в случае предложения или вымогательства взятки –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A2137B">
        <w:rPr>
          <w:color w:val="101B20"/>
          <w:sz w:val="28"/>
          <w:szCs w:val="28"/>
          <w:bdr w:val="none" w:sz="0" w:space="0" w:color="auto" w:frame="1"/>
        </w:rPr>
        <w:t>взятковымогателем</w:t>
      </w:r>
      <w:proofErr w:type="spellEnd"/>
      <w:r w:rsidRPr="00A2137B">
        <w:rPr>
          <w:color w:val="101B20"/>
          <w:sz w:val="28"/>
          <w:szCs w:val="28"/>
          <w:bdr w:val="none" w:sz="0" w:space="0" w:color="auto" w:frame="1"/>
        </w:rPr>
        <w:t>) либо как готовность, либо как категорический отказ принять (дать) взятку; –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6 – постараться перенести вопрос о времени и месте передачи взятки до следующей беседы и предложить хорошо знакомое Вам место для следующей встречи; –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– при наличии у Вас диктофона постараться записать (скрытно) предложение о взятке или ее вымогательстве.</w:t>
      </w:r>
      <w:proofErr w:type="gramEnd"/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Что следует вам предпринять сразу после свершившегося факта предложения или вымогания взятки?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lastRenderedPageBreak/>
        <w:t>1. Сообщить о данном факте в уполномоченный орган по противодействию коррупции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органы. В случаях предложения или вымогательства взятки со стороны представителей местных органов власти (аппарата </w:t>
      </w:r>
      <w:proofErr w:type="spellStart"/>
      <w:r w:rsidRPr="00A2137B">
        <w:rPr>
          <w:color w:val="101B20"/>
          <w:sz w:val="28"/>
          <w:szCs w:val="28"/>
          <w:bdr w:val="none" w:sz="0" w:space="0" w:color="auto" w:frame="1"/>
        </w:rPr>
        <w:t>акима</w:t>
      </w:r>
      <w:proofErr w:type="spellEnd"/>
      <w:r w:rsidRPr="00A2137B">
        <w:rPr>
          <w:color w:val="101B20"/>
          <w:sz w:val="28"/>
          <w:szCs w:val="28"/>
          <w:bdr w:val="none" w:sz="0" w:space="0" w:color="auto" w:frame="1"/>
        </w:rPr>
        <w:t>), сотрудников правоохранительных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3. Попасть на прием к руководителю правоохранительного органа, куда Вы обратились с сообщением о предложении Вам взятки или ее вымогательстве.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4. Написать заявление о факте предложения Вам взятки или ее вымогательстве, в котором точно указать: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- кто из должностных лиц (фамилия, имя, отчество, должность, учреждение) предлагает Вам взятку или вымогает ее;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 xml:space="preserve">- какова сумма и характер предлагаемой или вымогаемой </w:t>
      </w:r>
      <w:proofErr w:type="gramStart"/>
      <w:r w:rsidRPr="00A2137B">
        <w:rPr>
          <w:color w:val="101B20"/>
          <w:sz w:val="28"/>
          <w:szCs w:val="28"/>
          <w:bdr w:val="none" w:sz="0" w:space="0" w:color="auto" w:frame="1"/>
        </w:rPr>
        <w:t>взятки</w:t>
      </w:r>
      <w:proofErr w:type="gramEnd"/>
      <w:r w:rsidRPr="00A2137B">
        <w:rPr>
          <w:color w:val="101B20"/>
          <w:sz w:val="28"/>
          <w:szCs w:val="28"/>
          <w:bdr w:val="none" w:sz="0" w:space="0" w:color="auto" w:frame="1"/>
        </w:rPr>
        <w:t>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- за какие конкретно действия (или бездействие) Вам предлагают взятку или вымогают ее;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- в какое время, в каком месте и каким образом должна произойти непосредственная передача взятки;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- в дальнейшем действовать в соответствии с указаниями правоохранительного органа;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- направить в установленном порядке.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Это важно знать! 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В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вышестоящий орган, </w:t>
      </w:r>
      <w:r w:rsidRPr="00A2137B">
        <w:rPr>
          <w:color w:val="101B20"/>
          <w:sz w:val="28"/>
          <w:szCs w:val="28"/>
          <w:bdr w:val="none" w:sz="0" w:space="0" w:color="auto" w:frame="1"/>
        </w:rPr>
        <w:lastRenderedPageBreak/>
        <w:t>осуществляющую прокурорский надзор за деятельностью правоохранительных органов.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Формы стимулирования Правительство Республики Казахстан утвердило правила поощрения лиц, сообщивших о факте коррупционного правонарушения или иным образом оказывающих содействие в борьбе с коррупцией (Постановление Правительства Республики Казахстан от 30 декабря 2015 года № 1131). Для лиц, сообщивших о факте коррупционного правонарушения или иным образом оказывающих содействие в противодействии коррупции, устанавливаются поощрения, осуществляемые в форме единовременного денежного вознаграждения.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rStyle w:val="a5"/>
          <w:color w:val="101B20"/>
          <w:sz w:val="28"/>
          <w:szCs w:val="28"/>
          <w:bdr w:val="none" w:sz="0" w:space="0" w:color="auto" w:frame="1"/>
        </w:rPr>
        <w:t>Поощрение в виде единовременного денежного вознаграждения в следующих размерах: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1) по административным делам о коррупционных правонарушениях – 30 месячных расчетных показателей (далее – МРП);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2) по уголовным делам о коррупционных преступлениях небольшой тяжести – 40 МРП;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3) по уголовным делам о коррупционных преступлениях средней тяжести – 50 МРП;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4) по уголовным делам о тяжких коррупционных преступлениях – 70 МРП;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5) по уголовным делам об особо тяжких коррупционных преступлениях – 100 МРП.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В случаях, предусмотренных пунктом 9 настоящих Правил, могут устанавливаться поощрения в виде награждения грамотой или объявления 8 благодарности. Финансирование поощрений производится за счет средств республиканского бюджета.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Содействие в противодействии коррупции включает следующее: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1) сообщение о факте совершения коррупционного правонарушения;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2) представление информации о местонахождении разыскиваемого лица, совершившего коррупционное правонарушение;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3) иное содействие, имевшее впоследствии значение для выявления, пресечения, раскрытия и расследования коррупционного правонарушения.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Поощрение осуществляется в случае, если информация, представленная лицом, соответствует действительности и в отношении виновного лица: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1) вступило в законную силу постановление суда о наложении административного взыскания;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2) вступил в законную силу обвинительный приговор;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 xml:space="preserve">3) вынесено постановление о прекращении уголовного дела по </w:t>
      </w:r>
      <w:proofErr w:type="spellStart"/>
      <w:r w:rsidRPr="00A2137B">
        <w:rPr>
          <w:color w:val="101B20"/>
          <w:sz w:val="28"/>
          <w:szCs w:val="28"/>
          <w:bdr w:val="none" w:sz="0" w:space="0" w:color="auto" w:frame="1"/>
        </w:rPr>
        <w:t>нереабилитирующим</w:t>
      </w:r>
      <w:proofErr w:type="spellEnd"/>
      <w:r w:rsidRPr="00A2137B">
        <w:rPr>
          <w:color w:val="101B20"/>
          <w:sz w:val="28"/>
          <w:szCs w:val="28"/>
          <w:bdr w:val="none" w:sz="0" w:space="0" w:color="auto" w:frame="1"/>
        </w:rPr>
        <w:t xml:space="preserve"> основаниям.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Материалы на поощрение формируются и направляются в антикоррупционную службу органами в течение пятнадцати рабочих дней со дня возникновения права на поощрение и включают в себя: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1) ходатайство органа, осуществляющего противодействие коррупции;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 xml:space="preserve">2) копию заявления, зарегистрированного в книге учета информации, едином реестре досудебных расследований, а также информации об </w:t>
      </w:r>
      <w:r w:rsidRPr="00A2137B">
        <w:rPr>
          <w:color w:val="101B20"/>
          <w:sz w:val="28"/>
          <w:szCs w:val="28"/>
          <w:bdr w:val="none" w:sz="0" w:space="0" w:color="auto" w:frame="1"/>
        </w:rPr>
        <w:lastRenderedPageBreak/>
        <w:t>обращении лица по факту коррупционного правонарушения или иных документов, подтверждающих оказание лицом содействия в выявлении, пресечении, раскрытии и расследовании коррупционного правонарушения;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3) копию протокола о совершении административного правонарушения или постановления о возбуждении дел об административном правонарушении;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4) копию постановления суда о наложении административного взыскания, вступившего в законную силу;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5) копию протокола упрощенного досудебного производства, обвинительного приговора, вступившего в законную силу, либо постановления о прекращении уголовного дела по не реабилитирующим основаниям;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  <w:bdr w:val="none" w:sz="0" w:space="0" w:color="auto" w:frame="1"/>
        </w:rPr>
        <w:t>6) копию документа, удостоверяющего личность, и банковские реквизиты лицевого или иного счета лица для выплаты единовременного денежного вознаграждения.</w:t>
      </w:r>
    </w:p>
    <w:p w:rsidR="00A2137B" w:rsidRPr="00A2137B" w:rsidRDefault="00A2137B" w:rsidP="00A2137B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101B20"/>
          <w:sz w:val="28"/>
          <w:szCs w:val="28"/>
        </w:rPr>
      </w:pPr>
      <w:r w:rsidRPr="00A2137B">
        <w:rPr>
          <w:color w:val="101B20"/>
          <w:sz w:val="28"/>
          <w:szCs w:val="28"/>
        </w:rPr>
        <w:t>Руководитель антикоррупционной службы в течение пяти рабочих дней после поступления материалов, издает приказ о поощрении, являющийся основанием для выплаты лицу единовременного денежного вознаграждения. Выплата единовременного денежного вознаграждения производится в течение пятнадцати рабочих дней со дня издания приказа о поощрении путем перевода на лицевой либо иной счет лица. В случае отказа от единовременного денежного вознаграждения, лицо, сообщившее о факте коррупционного правонарушения или иным образом оказавшее содействие в противодействии коррупции, подает органу, осуществляющему противодействие коррупции, соответствующее заявление. При этом оперативно-следственные подразделения могут ходатайствовать перед руководителем антикоррупционной службы о награждении лица грамотой либо объявлении ему благодарности.</w:t>
      </w:r>
    </w:p>
    <w:p w:rsidR="00027A8D" w:rsidRPr="00A2137B" w:rsidRDefault="00027A8D" w:rsidP="00A213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027A8D" w:rsidRPr="00A2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37B"/>
    <w:rsid w:val="00027A8D"/>
    <w:rsid w:val="00A2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37B"/>
    <w:rPr>
      <w:color w:val="0000FF"/>
      <w:u w:val="single"/>
    </w:rPr>
  </w:style>
  <w:style w:type="character" w:styleId="a5">
    <w:name w:val="Strong"/>
    <w:basedOn w:val="a0"/>
    <w:uiPriority w:val="22"/>
    <w:qFormat/>
    <w:rsid w:val="00A213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137B"/>
    <w:rPr>
      <w:color w:val="0000FF"/>
      <w:u w:val="single"/>
    </w:rPr>
  </w:style>
  <w:style w:type="character" w:styleId="a5">
    <w:name w:val="Strong"/>
    <w:basedOn w:val="a0"/>
    <w:uiPriority w:val="22"/>
    <w:qFormat/>
    <w:rsid w:val="00A21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2650</Words>
  <Characters>15110</Characters>
  <Application>Microsoft Office Word</Application>
  <DocSecurity>0</DocSecurity>
  <Lines>125</Lines>
  <Paragraphs>35</Paragraphs>
  <ScaleCrop>false</ScaleCrop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2021-06-04T01:27:00Z</dcterms:created>
  <dcterms:modified xsi:type="dcterms:W3CDTF">2021-06-04T01:29:00Z</dcterms:modified>
</cp:coreProperties>
</file>